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21156" w14:textId="675E4E07" w:rsidR="00340031" w:rsidRPr="00867296" w:rsidRDefault="000C36FE" w:rsidP="00340031">
      <w:pPr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eastAsia="ＭＳ Ｐ明朝"/>
          <w:b/>
          <w:bCs/>
          <w:sz w:val="28"/>
          <w:szCs w:val="28"/>
        </w:rPr>
        <w:t>20</w:t>
      </w:r>
      <w:r w:rsidR="00317F19">
        <w:rPr>
          <w:rFonts w:eastAsia="ＭＳ Ｐ明朝"/>
          <w:b/>
          <w:bCs/>
          <w:sz w:val="28"/>
          <w:szCs w:val="28"/>
        </w:rPr>
        <w:t>20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>年度  第</w:t>
      </w:r>
      <w:r w:rsidR="00C703FD">
        <w:rPr>
          <w:rFonts w:ascii="Century" w:eastAsia="ＭＳ Ｐ明朝" w:hAnsi="Century"/>
          <w:b/>
          <w:bCs/>
          <w:sz w:val="28"/>
          <w:szCs w:val="28"/>
        </w:rPr>
        <w:t>6</w:t>
      </w:r>
      <w:r w:rsidR="00340031" w:rsidRPr="00867296">
        <w:rPr>
          <w:rFonts w:ascii="ＭＳ Ｐ明朝" w:eastAsia="ＭＳ Ｐ明朝" w:hAnsi="ＭＳ Ｐ明朝"/>
          <w:b/>
          <w:sz w:val="28"/>
          <w:szCs w:val="28"/>
        </w:rPr>
        <w:t>回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 xml:space="preserve">　光能動部品標準化部会　議事次第</w:t>
      </w:r>
    </w:p>
    <w:p w14:paraId="20C00C8D" w14:textId="7D9D066F" w:rsidR="00340031" w:rsidRPr="001245DB" w:rsidRDefault="00F52751" w:rsidP="00340031">
      <w:pPr>
        <w:rPr>
          <w:rFonts w:eastAsia="ＭＳ Ｐ明朝"/>
          <w:sz w:val="24"/>
          <w:szCs w:val="24"/>
        </w:rPr>
      </w:pPr>
      <w:r>
        <w:rPr>
          <w:rFonts w:eastAsia="ＭＳ Ｐ明朝"/>
          <w:bCs/>
          <w:sz w:val="24"/>
          <w:szCs w:val="24"/>
        </w:rPr>
        <w:t xml:space="preserve">・日時：　</w:t>
      </w:r>
      <w:r w:rsidR="00F95726">
        <w:rPr>
          <w:rFonts w:eastAsia="ＭＳ Ｐ明朝" w:hint="eastAsia"/>
          <w:bCs/>
          <w:sz w:val="24"/>
          <w:szCs w:val="24"/>
        </w:rPr>
        <w:t>20</w:t>
      </w:r>
      <w:r w:rsidR="0084762C">
        <w:rPr>
          <w:rFonts w:eastAsia="ＭＳ Ｐ明朝"/>
          <w:bCs/>
          <w:sz w:val="24"/>
          <w:szCs w:val="24"/>
        </w:rPr>
        <w:t>2</w:t>
      </w:r>
      <w:r w:rsidR="00317F19">
        <w:rPr>
          <w:rFonts w:eastAsia="ＭＳ Ｐ明朝"/>
          <w:bCs/>
          <w:sz w:val="24"/>
          <w:szCs w:val="24"/>
        </w:rPr>
        <w:t>1</w:t>
      </w:r>
      <w:r w:rsidR="00340031" w:rsidRPr="001245DB">
        <w:rPr>
          <w:rFonts w:eastAsia="ＭＳ Ｐ明朝"/>
          <w:bCs/>
          <w:sz w:val="24"/>
          <w:szCs w:val="24"/>
        </w:rPr>
        <w:t>年</w:t>
      </w:r>
      <w:r w:rsidR="00C703FD">
        <w:rPr>
          <w:rFonts w:eastAsia="ＭＳ Ｐ明朝" w:hint="eastAsia"/>
          <w:bCs/>
          <w:sz w:val="24"/>
          <w:szCs w:val="24"/>
        </w:rPr>
        <w:t>2</w:t>
      </w:r>
      <w:r w:rsidR="00340031" w:rsidRPr="001245DB">
        <w:rPr>
          <w:rFonts w:eastAsia="ＭＳ Ｐ明朝"/>
          <w:bCs/>
          <w:sz w:val="24"/>
          <w:szCs w:val="24"/>
        </w:rPr>
        <w:t>月</w:t>
      </w:r>
      <w:r w:rsidR="00317F19">
        <w:rPr>
          <w:rFonts w:eastAsia="ＭＳ Ｐ明朝"/>
          <w:bCs/>
          <w:sz w:val="24"/>
          <w:szCs w:val="24"/>
        </w:rPr>
        <w:t>25</w:t>
      </w:r>
      <w:r w:rsidR="00340031" w:rsidRPr="001245DB">
        <w:rPr>
          <w:rFonts w:eastAsia="ＭＳ Ｐ明朝"/>
          <w:bCs/>
          <w:sz w:val="24"/>
          <w:szCs w:val="24"/>
        </w:rPr>
        <w:t>日（</w:t>
      </w:r>
      <w:r w:rsidR="00317F19">
        <w:rPr>
          <w:rFonts w:eastAsia="ＭＳ Ｐ明朝" w:hint="eastAsia"/>
          <w:bCs/>
          <w:sz w:val="24"/>
          <w:szCs w:val="24"/>
        </w:rPr>
        <w:t>木</w:t>
      </w:r>
      <w:r w:rsidR="00340031" w:rsidRPr="001245DB">
        <w:rPr>
          <w:rFonts w:eastAsia="ＭＳ Ｐ明朝"/>
          <w:bCs/>
          <w:sz w:val="24"/>
          <w:szCs w:val="24"/>
        </w:rPr>
        <w:t>）</w:t>
      </w:r>
      <w:r w:rsidR="00340031" w:rsidRPr="001245DB">
        <w:rPr>
          <w:rFonts w:eastAsia="ＭＳ Ｐ明朝"/>
          <w:bCs/>
          <w:sz w:val="24"/>
          <w:szCs w:val="24"/>
        </w:rPr>
        <w:t xml:space="preserve">   14:00</w:t>
      </w:r>
      <w:r w:rsidR="00340031" w:rsidRPr="001245DB">
        <w:rPr>
          <w:rFonts w:eastAsia="ＭＳ Ｐ明朝"/>
          <w:bCs/>
          <w:sz w:val="24"/>
          <w:szCs w:val="24"/>
        </w:rPr>
        <w:t>～</w:t>
      </w:r>
      <w:r w:rsidR="00340031" w:rsidRPr="001245DB">
        <w:rPr>
          <w:rFonts w:eastAsia="ＭＳ Ｐ明朝"/>
          <w:bCs/>
          <w:sz w:val="24"/>
          <w:szCs w:val="24"/>
        </w:rPr>
        <w:t>17:00</w:t>
      </w:r>
    </w:p>
    <w:p w14:paraId="02AE3DD1" w14:textId="6E254AF0" w:rsidR="00340031" w:rsidRPr="001245DB" w:rsidRDefault="00340031" w:rsidP="00340031">
      <w:pPr>
        <w:rPr>
          <w:rFonts w:eastAsia="ＭＳ Ｐ明朝"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>・</w:t>
      </w:r>
      <w:r w:rsidR="00317F19">
        <w:rPr>
          <w:rFonts w:eastAsia="ＭＳ Ｐ明朝" w:hint="eastAsia"/>
          <w:bCs/>
          <w:sz w:val="24"/>
          <w:szCs w:val="24"/>
        </w:rPr>
        <w:t>形式</w:t>
      </w:r>
      <w:r w:rsidRPr="001245DB">
        <w:rPr>
          <w:rFonts w:eastAsia="ＭＳ Ｐ明朝"/>
          <w:bCs/>
          <w:sz w:val="24"/>
          <w:szCs w:val="24"/>
        </w:rPr>
        <w:t xml:space="preserve">：　</w:t>
      </w:r>
      <w:r w:rsidR="00317F19">
        <w:rPr>
          <w:rFonts w:eastAsia="ＭＳ Ｐ明朝" w:hint="eastAsia"/>
          <w:bCs/>
          <w:sz w:val="24"/>
          <w:szCs w:val="24"/>
        </w:rPr>
        <w:t>オンライン開催（</w:t>
      </w:r>
      <w:proofErr w:type="spellStart"/>
      <w:r w:rsidR="00317F19">
        <w:rPr>
          <w:rFonts w:eastAsia="ＭＳ Ｐ明朝" w:hint="eastAsia"/>
          <w:bCs/>
          <w:sz w:val="24"/>
          <w:szCs w:val="24"/>
        </w:rPr>
        <w:t>Webex</w:t>
      </w:r>
      <w:proofErr w:type="spellEnd"/>
      <w:r w:rsidR="00317F19">
        <w:rPr>
          <w:rFonts w:eastAsia="ＭＳ Ｐ明朝" w:hint="eastAsia"/>
          <w:bCs/>
          <w:sz w:val="24"/>
          <w:szCs w:val="24"/>
        </w:rPr>
        <w:t>）</w:t>
      </w:r>
    </w:p>
    <w:p w14:paraId="71861E11" w14:textId="77777777" w:rsidR="00957CD9" w:rsidRPr="0021613A" w:rsidRDefault="00340031" w:rsidP="00340031">
      <w:pPr>
        <w:rPr>
          <w:rFonts w:eastAsia="ＭＳ Ｐ明朝"/>
          <w:bCs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>・議題：</w:t>
      </w:r>
    </w:p>
    <w:p w14:paraId="413C5349" w14:textId="5E40CC62" w:rsidR="009018F1" w:rsidRPr="00D94823" w:rsidRDefault="00957CD9" w:rsidP="00D94823">
      <w:pPr>
        <w:rPr>
          <w:rFonts w:eastAsia="ＭＳ Ｐ明朝"/>
          <w:sz w:val="24"/>
          <w:szCs w:val="24"/>
        </w:rPr>
      </w:pPr>
      <w:r>
        <w:rPr>
          <w:rFonts w:eastAsia="ＭＳ Ｐ明朝"/>
          <w:b/>
          <w:bCs/>
          <w:sz w:val="24"/>
          <w:szCs w:val="24"/>
        </w:rPr>
        <w:t>(</w:t>
      </w:r>
      <w:r w:rsidR="0021613A">
        <w:rPr>
          <w:rFonts w:eastAsia="ＭＳ Ｐ明朝" w:hint="eastAsia"/>
          <w:b/>
          <w:bCs/>
          <w:sz w:val="24"/>
          <w:szCs w:val="24"/>
        </w:rPr>
        <w:t>1</w:t>
      </w:r>
      <w:r w:rsidR="00340031" w:rsidRPr="00104114">
        <w:rPr>
          <w:rFonts w:eastAsia="ＭＳ Ｐ明朝"/>
          <w:b/>
          <w:bCs/>
          <w:sz w:val="24"/>
          <w:szCs w:val="24"/>
        </w:rPr>
        <w:t>)</w:t>
      </w:r>
      <w:r w:rsidR="00F21C2F">
        <w:rPr>
          <w:rFonts w:eastAsia="ＭＳ Ｐ明朝" w:hint="eastAsia"/>
          <w:bCs/>
          <w:sz w:val="24"/>
          <w:szCs w:val="24"/>
        </w:rPr>
        <w:t xml:space="preserve"> </w:t>
      </w:r>
      <w:r w:rsidR="0021613A">
        <w:rPr>
          <w:rFonts w:eastAsia="ＭＳ Ｐ明朝" w:hint="eastAsia"/>
          <w:bCs/>
          <w:sz w:val="24"/>
          <w:szCs w:val="24"/>
        </w:rPr>
        <w:t>20</w:t>
      </w:r>
      <w:r w:rsidR="00317F19">
        <w:rPr>
          <w:rFonts w:eastAsia="ＭＳ Ｐ明朝"/>
          <w:bCs/>
          <w:sz w:val="24"/>
          <w:szCs w:val="24"/>
        </w:rPr>
        <w:t>20</w:t>
      </w:r>
      <w:r w:rsidR="008B70FF">
        <w:rPr>
          <w:rFonts w:eastAsia="ＭＳ Ｐ明朝" w:hint="eastAsia"/>
          <w:bCs/>
          <w:sz w:val="24"/>
          <w:szCs w:val="24"/>
        </w:rPr>
        <w:t>年度</w:t>
      </w:r>
      <w:r w:rsidR="00340031" w:rsidRPr="001245DB">
        <w:rPr>
          <w:rFonts w:eastAsia="ＭＳ Ｐ明朝"/>
          <w:bCs/>
          <w:sz w:val="24"/>
          <w:szCs w:val="24"/>
        </w:rPr>
        <w:t>第</w:t>
      </w:r>
      <w:r w:rsidR="00C703FD">
        <w:rPr>
          <w:rFonts w:eastAsia="ＭＳ Ｐ明朝" w:hint="eastAsia"/>
          <w:bCs/>
          <w:sz w:val="24"/>
          <w:szCs w:val="24"/>
        </w:rPr>
        <w:t>5</w:t>
      </w:r>
      <w:r w:rsidR="00340031" w:rsidRPr="001245DB">
        <w:rPr>
          <w:rFonts w:eastAsia="ＭＳ Ｐ明朝"/>
          <w:bCs/>
          <w:sz w:val="24"/>
          <w:szCs w:val="24"/>
        </w:rPr>
        <w:t>回議事録（案）確認</w:t>
      </w:r>
      <w:r w:rsidR="00F21C2F">
        <w:rPr>
          <w:rFonts w:eastAsia="ＭＳ Ｐ明朝" w:hint="eastAsia"/>
          <w:bCs/>
          <w:sz w:val="24"/>
          <w:szCs w:val="24"/>
        </w:rPr>
        <w:t xml:space="preserve">（事務局）　</w:t>
      </w:r>
      <w:r w:rsidR="003D7F02">
        <w:rPr>
          <w:rFonts w:eastAsia="ＭＳ Ｐ明朝" w:hint="eastAsia"/>
          <w:bCs/>
          <w:sz w:val="24"/>
          <w:szCs w:val="24"/>
        </w:rPr>
        <w:t xml:space="preserve">　</w:t>
      </w:r>
      <w:r w:rsidR="00BA5141">
        <w:rPr>
          <w:rFonts w:eastAsia="ＭＳ Ｐ明朝" w:hint="eastAsia"/>
          <w:bCs/>
          <w:sz w:val="24"/>
          <w:szCs w:val="24"/>
        </w:rPr>
        <w:t xml:space="preserve"> </w:t>
      </w:r>
      <w:r w:rsidR="00F21C2F">
        <w:rPr>
          <w:rFonts w:eastAsia="ＭＳ Ｐ明朝" w:hint="eastAsia"/>
          <w:bCs/>
          <w:sz w:val="24"/>
          <w:szCs w:val="24"/>
        </w:rPr>
        <w:t>資料</w:t>
      </w:r>
      <w:r w:rsidR="008B70FF">
        <w:rPr>
          <w:rFonts w:eastAsia="ＭＳ Ｐ明朝" w:hint="eastAsia"/>
          <w:bCs/>
          <w:sz w:val="24"/>
          <w:szCs w:val="24"/>
        </w:rPr>
        <w:t>No.</w:t>
      </w:r>
      <w:r w:rsidR="00317F19">
        <w:rPr>
          <w:rFonts w:eastAsia="ＭＳ Ｐ明朝"/>
          <w:bCs/>
          <w:sz w:val="24"/>
          <w:szCs w:val="24"/>
        </w:rPr>
        <w:t>20</w:t>
      </w:r>
      <w:r w:rsidR="00F21C2F">
        <w:rPr>
          <w:rFonts w:eastAsia="ＭＳ Ｐ明朝" w:hint="eastAsia"/>
          <w:bCs/>
          <w:sz w:val="24"/>
          <w:szCs w:val="24"/>
        </w:rPr>
        <w:t>-</w:t>
      </w:r>
      <w:r w:rsidR="003C2237">
        <w:rPr>
          <w:rFonts w:eastAsia="ＭＳ Ｐ明朝"/>
          <w:bCs/>
          <w:sz w:val="24"/>
          <w:szCs w:val="24"/>
        </w:rPr>
        <w:t>6</w:t>
      </w:r>
      <w:r w:rsidR="00F21C2F">
        <w:rPr>
          <w:rFonts w:eastAsia="ＭＳ Ｐ明朝" w:hint="eastAsia"/>
          <w:bCs/>
          <w:sz w:val="24"/>
          <w:szCs w:val="24"/>
        </w:rPr>
        <w:t>-1</w:t>
      </w:r>
    </w:p>
    <w:p w14:paraId="7B3F71D9" w14:textId="6B0D4DB2" w:rsidR="00DE2979" w:rsidRPr="001549FC" w:rsidRDefault="00340031" w:rsidP="001549FC">
      <w:pPr>
        <w:rPr>
          <w:rFonts w:eastAsia="ＭＳ Ｐ明朝"/>
          <w:bCs/>
          <w:color w:val="000000" w:themeColor="text1"/>
          <w:sz w:val="24"/>
          <w:szCs w:val="24"/>
        </w:rPr>
      </w:pPr>
      <w:r w:rsidRPr="000641E7">
        <w:rPr>
          <w:rFonts w:eastAsia="ＭＳ Ｐ明朝"/>
          <w:b/>
          <w:bCs/>
          <w:color w:val="000000" w:themeColor="text1"/>
          <w:sz w:val="24"/>
          <w:szCs w:val="24"/>
        </w:rPr>
        <w:t>(</w:t>
      </w:r>
      <w:r w:rsidR="00D94823" w:rsidRPr="000641E7">
        <w:rPr>
          <w:rFonts w:eastAsia="ＭＳ Ｐ明朝"/>
          <w:b/>
          <w:bCs/>
          <w:color w:val="000000" w:themeColor="text1"/>
          <w:sz w:val="24"/>
          <w:szCs w:val="24"/>
        </w:rPr>
        <w:t>2</w:t>
      </w:r>
      <w:r w:rsidR="005A12A8">
        <w:rPr>
          <w:rFonts w:eastAsia="ＭＳ Ｐ明朝"/>
          <w:b/>
          <w:bCs/>
          <w:color w:val="000000" w:themeColor="text1"/>
          <w:sz w:val="24"/>
          <w:szCs w:val="24"/>
        </w:rPr>
        <w:t xml:space="preserve">) </w:t>
      </w:r>
      <w:r w:rsidR="004876E2" w:rsidRPr="004876E2">
        <w:rPr>
          <w:rFonts w:eastAsia="ＭＳ Ｐ明朝" w:hint="eastAsia"/>
          <w:color w:val="000000" w:themeColor="text1"/>
          <w:sz w:val="24"/>
          <w:szCs w:val="24"/>
        </w:rPr>
        <w:t>2020</w:t>
      </w:r>
      <w:r w:rsidR="004876E2" w:rsidRPr="004876E2">
        <w:rPr>
          <w:rFonts w:eastAsia="ＭＳ Ｐ明朝" w:hint="eastAsia"/>
          <w:color w:val="000000" w:themeColor="text1"/>
          <w:sz w:val="24"/>
          <w:szCs w:val="24"/>
        </w:rPr>
        <w:t>年度</w:t>
      </w:r>
      <w:r w:rsidR="00E917F2" w:rsidRPr="004876E2">
        <w:rPr>
          <w:rFonts w:eastAsia="ＭＳ Ｐ明朝" w:hint="eastAsia"/>
          <w:color w:val="000000" w:themeColor="text1"/>
          <w:sz w:val="24"/>
          <w:szCs w:val="24"/>
        </w:rPr>
        <w:t>報告</w:t>
      </w:r>
      <w:r w:rsidR="00E917F2">
        <w:rPr>
          <w:rFonts w:eastAsia="ＭＳ Ｐ明朝" w:hint="eastAsia"/>
          <w:bCs/>
          <w:color w:val="000000" w:themeColor="text1"/>
          <w:sz w:val="24"/>
          <w:szCs w:val="24"/>
        </w:rPr>
        <w:t>書</w:t>
      </w:r>
      <w:r w:rsidR="004876E2">
        <w:rPr>
          <w:rFonts w:eastAsia="ＭＳ Ｐ明朝" w:hint="eastAsia"/>
          <w:bCs/>
          <w:color w:val="000000" w:themeColor="text1"/>
          <w:sz w:val="24"/>
          <w:szCs w:val="24"/>
        </w:rPr>
        <w:t>について</w:t>
      </w:r>
      <w:r w:rsidR="001549FC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　　　　　　資料</w:t>
      </w:r>
      <w:r w:rsidR="001549FC">
        <w:rPr>
          <w:rFonts w:eastAsia="ＭＳ Ｐ明朝" w:hint="eastAsia"/>
          <w:bCs/>
          <w:color w:val="000000" w:themeColor="text1"/>
          <w:sz w:val="24"/>
          <w:szCs w:val="24"/>
        </w:rPr>
        <w:t>No.20-</w:t>
      </w:r>
      <w:r w:rsidR="001549FC">
        <w:rPr>
          <w:rFonts w:eastAsia="ＭＳ Ｐ明朝"/>
          <w:bCs/>
          <w:color w:val="000000" w:themeColor="text1"/>
          <w:sz w:val="24"/>
          <w:szCs w:val="24"/>
        </w:rPr>
        <w:t>6-</w:t>
      </w:r>
      <w:r w:rsidR="001549FC">
        <w:rPr>
          <w:rFonts w:eastAsia="ＭＳ Ｐ明朝" w:hint="eastAsia"/>
          <w:bCs/>
          <w:color w:val="000000" w:themeColor="text1"/>
          <w:sz w:val="24"/>
          <w:szCs w:val="24"/>
        </w:rPr>
        <w:t>8-1</w:t>
      </w:r>
    </w:p>
    <w:p w14:paraId="7DC78BAC" w14:textId="250612B7" w:rsidR="001549FC" w:rsidRDefault="00D94823" w:rsidP="005A12A8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(</w:t>
      </w:r>
      <w:r>
        <w:rPr>
          <w:b/>
          <w:color w:val="000000" w:themeColor="text1"/>
          <w:sz w:val="24"/>
          <w:szCs w:val="24"/>
        </w:rPr>
        <w:t>3</w:t>
      </w:r>
      <w:r w:rsidR="00D63E06" w:rsidRPr="00D63E06">
        <w:rPr>
          <w:rFonts w:hint="eastAsia"/>
          <w:b/>
          <w:color w:val="000000" w:themeColor="text1"/>
          <w:sz w:val="24"/>
          <w:szCs w:val="24"/>
        </w:rPr>
        <w:t>)</w:t>
      </w:r>
      <w:r w:rsidR="009B175B" w:rsidRP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1549FC" w:rsidRPr="000641E7">
        <w:rPr>
          <w:rFonts w:eastAsia="ＭＳ Ｐ明朝"/>
          <w:bCs/>
          <w:color w:val="000000" w:themeColor="text1"/>
          <w:sz w:val="24"/>
          <w:szCs w:val="24"/>
        </w:rPr>
        <w:t>JIS</w:t>
      </w:r>
      <w:r w:rsidR="001549FC" w:rsidRPr="000641E7">
        <w:rPr>
          <w:rFonts w:eastAsia="ＭＳ Ｐ明朝"/>
          <w:bCs/>
          <w:color w:val="000000" w:themeColor="text1"/>
          <w:sz w:val="24"/>
          <w:szCs w:val="24"/>
        </w:rPr>
        <w:t>素案作成に向けた検討</w:t>
      </w:r>
    </w:p>
    <w:p w14:paraId="7508CC1F" w14:textId="3AF95857" w:rsidR="00BC7300" w:rsidRPr="005A12A8" w:rsidRDefault="00BC7300" w:rsidP="005A12A8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 w:rsidRPr="00FA24CE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並列伝送型光モジュール　　　　　　　　　</w:t>
      </w:r>
      <w:r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　　　　</w:t>
      </w:r>
      <w:r w:rsidRPr="00895FA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資料</w:t>
      </w:r>
      <w:r w:rsidRPr="00895FAF">
        <w:rPr>
          <w:rFonts w:eastAsia="ＭＳ Ｐ明朝" w:cs="ＭＳ 明朝"/>
          <w:bCs/>
          <w:color w:val="000000" w:themeColor="text1"/>
          <w:sz w:val="24"/>
          <w:szCs w:val="24"/>
        </w:rPr>
        <w:t>No.20</w:t>
      </w:r>
      <w:r w:rsidRPr="00895FAF">
        <w:rPr>
          <w:rFonts w:eastAsia="ＭＳ Ｐ明朝" w:cs="ＭＳ 明朝" w:hint="eastAsia"/>
          <w:bCs/>
          <w:color w:val="000000" w:themeColor="text1"/>
          <w:sz w:val="24"/>
          <w:szCs w:val="24"/>
        </w:rPr>
        <w:t>-</w:t>
      </w:r>
      <w:r>
        <w:rPr>
          <w:rFonts w:eastAsia="ＭＳ Ｐ明朝" w:cs="ＭＳ 明朝"/>
          <w:bCs/>
          <w:color w:val="000000" w:themeColor="text1"/>
          <w:sz w:val="24"/>
          <w:szCs w:val="24"/>
        </w:rPr>
        <w:t>6-8-2</w:t>
      </w:r>
    </w:p>
    <w:p w14:paraId="255BC2FC" w14:textId="77777777" w:rsidR="004A7505" w:rsidRDefault="00D331E7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(</w:t>
      </w:r>
      <w:r w:rsidR="00D94823">
        <w:rPr>
          <w:rFonts w:eastAsia="ＭＳ Ｐ明朝"/>
          <w:b/>
          <w:bCs/>
          <w:color w:val="000000" w:themeColor="text1"/>
          <w:sz w:val="24"/>
          <w:szCs w:val="24"/>
        </w:rPr>
        <w:t>4</w:t>
      </w: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)</w:t>
      </w:r>
      <w:r w:rsidRPr="00D331E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340031" w:rsidRPr="00E80EDB">
        <w:rPr>
          <w:rFonts w:eastAsia="ＭＳ Ｐ明朝"/>
          <w:bCs/>
          <w:color w:val="000000" w:themeColor="text1"/>
          <w:sz w:val="24"/>
          <w:szCs w:val="24"/>
        </w:rPr>
        <w:t>その他</w:t>
      </w:r>
    </w:p>
    <w:p w14:paraId="4C540E9E" w14:textId="2C6954A3" w:rsidR="00F52751" w:rsidRDefault="00585E0F" w:rsidP="00340031">
      <w:pPr>
        <w:rPr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2E12D5"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3F5A16" w:rsidRPr="009D72D9">
        <w:rPr>
          <w:rFonts w:ascii="ＭＳ Ｐ明朝" w:eastAsia="ＭＳ Ｐ明朝" w:hAnsi="ＭＳ Ｐ明朝" w:hint="eastAsia"/>
          <w:sz w:val="24"/>
          <w:szCs w:val="24"/>
        </w:rPr>
        <w:t>レーザ安全性標準化部会からの情報展開</w:t>
      </w:r>
      <w:r w:rsidR="00832488"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6F1DAF"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D10002"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</w:t>
      </w:r>
      <w:r w:rsidR="001B0C4F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</w:t>
      </w:r>
      <w:r w:rsidR="00A54F4F" w:rsidRPr="002E12D5">
        <w:rPr>
          <w:rFonts w:hint="eastAsia"/>
          <w:color w:val="000000" w:themeColor="text1"/>
          <w:sz w:val="24"/>
          <w:szCs w:val="24"/>
        </w:rPr>
        <w:t>資料</w:t>
      </w:r>
      <w:r w:rsidR="006C3C8E" w:rsidRPr="002E12D5">
        <w:rPr>
          <w:rFonts w:hint="eastAsia"/>
          <w:color w:val="000000" w:themeColor="text1"/>
          <w:sz w:val="24"/>
          <w:szCs w:val="24"/>
        </w:rPr>
        <w:t>No.</w:t>
      </w:r>
      <w:r w:rsidR="001B0C4F">
        <w:rPr>
          <w:color w:val="000000" w:themeColor="text1"/>
          <w:sz w:val="24"/>
          <w:szCs w:val="24"/>
        </w:rPr>
        <w:t>20</w:t>
      </w:r>
      <w:r w:rsidR="006C3C8E" w:rsidRPr="002E12D5">
        <w:rPr>
          <w:rFonts w:hint="eastAsia"/>
          <w:color w:val="000000" w:themeColor="text1"/>
          <w:sz w:val="24"/>
          <w:szCs w:val="24"/>
        </w:rPr>
        <w:t>-</w:t>
      </w:r>
      <w:r w:rsidR="00C72363">
        <w:rPr>
          <w:color w:val="000000" w:themeColor="text1"/>
          <w:sz w:val="24"/>
          <w:szCs w:val="24"/>
        </w:rPr>
        <w:t>6</w:t>
      </w:r>
      <w:r w:rsidR="00A54F4F" w:rsidRPr="002E12D5">
        <w:rPr>
          <w:rFonts w:hint="eastAsia"/>
          <w:color w:val="000000" w:themeColor="text1"/>
          <w:sz w:val="24"/>
          <w:szCs w:val="24"/>
        </w:rPr>
        <w:t>-</w:t>
      </w:r>
      <w:r w:rsidR="003F5A16">
        <w:rPr>
          <w:color w:val="000000" w:themeColor="text1"/>
          <w:sz w:val="24"/>
          <w:szCs w:val="24"/>
        </w:rPr>
        <w:t>7-</w:t>
      </w:r>
      <w:r w:rsidR="001B0C4F">
        <w:rPr>
          <w:color w:val="000000" w:themeColor="text1"/>
          <w:sz w:val="24"/>
          <w:szCs w:val="24"/>
        </w:rPr>
        <w:t>1</w:t>
      </w:r>
    </w:p>
    <w:p w14:paraId="4FC1B1C4" w14:textId="71A83D33" w:rsidR="00E40CF1" w:rsidRPr="005A12A8" w:rsidRDefault="001B0C4F" w:rsidP="005A12A8">
      <w:pPr>
        <w:rPr>
          <w:rFonts w:ascii="Century" w:eastAsia="ＭＳ Ｐ明朝" w:hAnsi="Century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②</w:t>
      </w:r>
      <w:r>
        <w:rPr>
          <w:color w:val="000000" w:themeColor="text1"/>
          <w:sz w:val="24"/>
          <w:szCs w:val="24"/>
        </w:rPr>
        <w:t xml:space="preserve"> </w:t>
      </w:r>
      <w:r w:rsidRPr="001B0C4F">
        <w:rPr>
          <w:rFonts w:ascii="Century" w:eastAsia="ＭＳ Ｐ明朝" w:hAnsi="Century"/>
          <w:color w:val="000000" w:themeColor="text1"/>
          <w:sz w:val="24"/>
          <w:szCs w:val="24"/>
        </w:rPr>
        <w:t>SOA</w:t>
      </w:r>
      <w:r w:rsidRPr="001B0C4F">
        <w:rPr>
          <w:rFonts w:ascii="Century" w:eastAsia="ＭＳ Ｐ明朝" w:hAnsi="Century"/>
          <w:color w:val="000000" w:themeColor="text1"/>
          <w:sz w:val="24"/>
          <w:szCs w:val="24"/>
        </w:rPr>
        <w:t>に関する文書の光増幅器</w:t>
      </w:r>
      <w:r w:rsidRPr="001B0C4F">
        <w:rPr>
          <w:rFonts w:ascii="Century" w:eastAsia="ＭＳ Ｐ明朝" w:hAnsi="Century"/>
          <w:color w:val="000000" w:themeColor="text1"/>
          <w:sz w:val="24"/>
          <w:szCs w:val="24"/>
        </w:rPr>
        <w:t>DM</w:t>
      </w:r>
      <w:r w:rsidRPr="001B0C4F">
        <w:rPr>
          <w:rFonts w:ascii="Century" w:eastAsia="ＭＳ Ｐ明朝" w:hAnsi="Century"/>
          <w:color w:val="000000" w:themeColor="text1"/>
          <w:sz w:val="24"/>
          <w:szCs w:val="24"/>
        </w:rPr>
        <w:t xml:space="preserve">部会での審議結果　　</w:t>
      </w:r>
      <w:r>
        <w:rPr>
          <w:rFonts w:ascii="Century" w:eastAsia="ＭＳ Ｐ明朝" w:hAnsi="Century" w:hint="eastAsia"/>
          <w:color w:val="000000" w:themeColor="text1"/>
          <w:sz w:val="24"/>
          <w:szCs w:val="24"/>
        </w:rPr>
        <w:t xml:space="preserve"> </w:t>
      </w:r>
      <w:r>
        <w:rPr>
          <w:rFonts w:ascii="Century" w:eastAsia="ＭＳ Ｐ明朝" w:hAnsi="Century" w:hint="eastAsia"/>
          <w:color w:val="000000" w:themeColor="text1"/>
          <w:sz w:val="24"/>
          <w:szCs w:val="24"/>
        </w:rPr>
        <w:t>資料</w:t>
      </w:r>
      <w:r>
        <w:rPr>
          <w:rFonts w:ascii="Century" w:eastAsia="ＭＳ Ｐ明朝" w:hAnsi="Century" w:hint="eastAsia"/>
          <w:color w:val="000000" w:themeColor="text1"/>
          <w:sz w:val="24"/>
          <w:szCs w:val="24"/>
        </w:rPr>
        <w:t>No.20-6-7-2</w:t>
      </w:r>
    </w:p>
    <w:p w14:paraId="54CD9B65" w14:textId="77777777" w:rsidR="004A7505" w:rsidRPr="00E80EDB" w:rsidRDefault="00E40CF1" w:rsidP="00000DD6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③</w:t>
      </w:r>
      <w:r w:rsidR="00D63E06" w:rsidRPr="00F434F4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C72363"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 w:rsidR="0084762C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C72363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670B5B" w:rsidRPr="00E80EDB">
        <w:rPr>
          <w:rFonts w:eastAsia="ＭＳ Ｐ明朝" w:hint="eastAsia"/>
          <w:bCs/>
          <w:color w:val="000000" w:themeColor="text1"/>
          <w:sz w:val="24"/>
          <w:szCs w:val="24"/>
        </w:rPr>
        <w:t>部会開催</w:t>
      </w:r>
      <w:r w:rsidR="00371927">
        <w:rPr>
          <w:rFonts w:eastAsia="ＭＳ Ｐ明朝" w:hint="eastAsia"/>
          <w:bCs/>
          <w:color w:val="000000" w:themeColor="text1"/>
          <w:sz w:val="24"/>
          <w:szCs w:val="24"/>
        </w:rPr>
        <w:t>日程</w:t>
      </w:r>
      <w:r w:rsidR="0089579A">
        <w:rPr>
          <w:rFonts w:eastAsia="ＭＳ Ｐ明朝" w:hint="eastAsia"/>
          <w:bCs/>
          <w:color w:val="000000" w:themeColor="text1"/>
          <w:sz w:val="24"/>
          <w:szCs w:val="24"/>
        </w:rPr>
        <w:t>について</w:t>
      </w:r>
    </w:p>
    <w:p w14:paraId="6ECF60CF" w14:textId="77777777" w:rsidR="00714A0E" w:rsidRPr="00B32EB9" w:rsidRDefault="00714A0E" w:rsidP="00CD455A">
      <w:pPr>
        <w:ind w:leftChars="201" w:left="422"/>
        <w:rPr>
          <w:rFonts w:eastAsia="ＭＳ Ｐ明朝"/>
          <w:bCs/>
          <w:color w:val="BFBFBF" w:themeColor="background1" w:themeShade="BF"/>
          <w:sz w:val="24"/>
          <w:szCs w:val="24"/>
        </w:rPr>
      </w:pPr>
    </w:p>
    <w:p w14:paraId="26EA3657" w14:textId="77777777" w:rsidR="001549FC" w:rsidRDefault="00340031" w:rsidP="001549FC">
      <w:pPr>
        <w:rPr>
          <w:rFonts w:eastAsia="ＭＳ Ｐ明朝"/>
          <w:color w:val="BFBFBF" w:themeColor="background1" w:themeShade="BF"/>
          <w:sz w:val="24"/>
          <w:szCs w:val="24"/>
        </w:rPr>
      </w:pPr>
      <w:r w:rsidRPr="004D70FC">
        <w:rPr>
          <w:rFonts w:eastAsia="ＭＳ Ｐ明朝"/>
          <w:bCs/>
          <w:color w:val="000000" w:themeColor="text1"/>
          <w:sz w:val="24"/>
          <w:szCs w:val="24"/>
        </w:rPr>
        <w:t>【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HP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上アップロード</w:t>
      </w:r>
      <w:r w:rsidR="007550F6" w:rsidRPr="004D70FC">
        <w:rPr>
          <w:rFonts w:eastAsia="ＭＳ Ｐ明朝"/>
          <w:bCs/>
          <w:color w:val="000000" w:themeColor="text1"/>
          <w:sz w:val="24"/>
          <w:szCs w:val="24"/>
        </w:rPr>
        <w:t>配布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資料】</w:t>
      </w:r>
    </w:p>
    <w:p w14:paraId="39EFBBC1" w14:textId="18E1BBB1" w:rsidR="00340031" w:rsidRPr="001549FC" w:rsidRDefault="001549FC" w:rsidP="005A12A8">
      <w:pPr>
        <w:ind w:firstLineChars="200" w:firstLine="480"/>
        <w:rPr>
          <w:rFonts w:eastAsia="ＭＳ Ｐ明朝"/>
          <w:color w:val="BFBFBF" w:themeColor="background1" w:themeShade="BF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3C2237">
        <w:rPr>
          <w:rFonts w:eastAsia="ＭＳ Ｐ明朝"/>
          <w:bCs/>
          <w:color w:val="000000" w:themeColor="text1"/>
          <w:sz w:val="24"/>
          <w:szCs w:val="24"/>
        </w:rPr>
        <w:t>6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-0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</w:t>
      </w:r>
      <w:r w:rsidR="005A30F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議事次第</w:t>
      </w:r>
    </w:p>
    <w:p w14:paraId="3D02AE95" w14:textId="700006F1" w:rsidR="00932EA3" w:rsidRDefault="001549FC" w:rsidP="001549FC">
      <w:pPr>
        <w:ind w:firstLineChars="200" w:firstLine="48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3C2237">
        <w:rPr>
          <w:rFonts w:eastAsia="ＭＳ Ｐ明朝"/>
          <w:bCs/>
          <w:color w:val="000000" w:themeColor="text1"/>
          <w:sz w:val="24"/>
          <w:szCs w:val="24"/>
        </w:rPr>
        <w:t>6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 xml:space="preserve">-1 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第</w:t>
      </w:r>
      <w:r w:rsidR="0084762C">
        <w:rPr>
          <w:rFonts w:eastAsia="ＭＳ Ｐ明朝" w:hint="eastAsia"/>
          <w:bCs/>
          <w:color w:val="000000" w:themeColor="text1"/>
          <w:sz w:val="24"/>
          <w:szCs w:val="24"/>
        </w:rPr>
        <w:t>5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回光能動部品標準化部会議事録（案）</w:t>
      </w:r>
      <w:r w:rsidR="003F5F0D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8B70FF" w:rsidRPr="004D70FC">
        <w:rPr>
          <w:rFonts w:eastAsia="ＭＳ Ｐ明朝" w:hint="eastAsia"/>
          <w:bCs/>
          <w:color w:val="000000" w:themeColor="text1"/>
          <w:sz w:val="24"/>
          <w:szCs w:val="24"/>
        </w:rPr>
        <w:t>（事務局）</w:t>
      </w:r>
    </w:p>
    <w:p w14:paraId="21ECFFBC" w14:textId="0B87718D" w:rsidR="004D5E7B" w:rsidRPr="005C7001" w:rsidRDefault="005C7001" w:rsidP="005A12A8">
      <w:pPr>
        <w:ind w:firstLineChars="200" w:firstLine="480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5C7001">
        <w:rPr>
          <w:rFonts w:eastAsia="ＭＳ Ｐ明朝"/>
          <w:bCs/>
          <w:color w:val="000000" w:themeColor="text1"/>
          <w:sz w:val="24"/>
          <w:szCs w:val="24"/>
          <w:lang w:val="de-DE"/>
        </w:rPr>
        <w:t>20</w:t>
      </w:r>
      <w:r w:rsidR="00B245ED" w:rsidRPr="005C7001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-6-7-</w:t>
      </w:r>
      <w:r w:rsidRPr="005C7001">
        <w:rPr>
          <w:rFonts w:eastAsia="ＭＳ Ｐ明朝"/>
          <w:bCs/>
          <w:color w:val="000000" w:themeColor="text1"/>
          <w:sz w:val="24"/>
          <w:szCs w:val="24"/>
          <w:lang w:val="de-DE"/>
        </w:rPr>
        <w:t>1</w:t>
      </w:r>
      <w:r w:rsidR="00B245ED" w:rsidRPr="005C7001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 xml:space="preserve"> </w:t>
      </w:r>
      <w:r w:rsidR="00B245ED" w:rsidRPr="005C7001">
        <w:rPr>
          <w:rFonts w:eastAsia="ＭＳ Ｐ明朝"/>
          <w:bCs/>
          <w:color w:val="000000" w:themeColor="text1"/>
          <w:sz w:val="24"/>
          <w:szCs w:val="24"/>
          <w:lang w:val="de-DE"/>
        </w:rPr>
        <w:t xml:space="preserve"> </w:t>
      </w:r>
      <w:r w:rsidR="00B245ED" w:rsidRPr="005C7001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レーザ安全性標準化部会からの情報展開</w:t>
      </w:r>
      <w:r w:rsidR="00B245ED" w:rsidRPr="005C7001">
        <w:rPr>
          <w:rFonts w:ascii="Century" w:eastAsia="ＭＳ Ｐ明朝" w:hAnsi="Century"/>
          <w:color w:val="000000" w:themeColor="text1"/>
          <w:sz w:val="24"/>
          <w:szCs w:val="24"/>
        </w:rPr>
        <w:t>202</w:t>
      </w:r>
      <w:r>
        <w:rPr>
          <w:rFonts w:ascii="Century" w:eastAsia="ＭＳ Ｐ明朝" w:hAnsi="Century"/>
          <w:color w:val="000000" w:themeColor="text1"/>
          <w:sz w:val="24"/>
          <w:szCs w:val="24"/>
        </w:rPr>
        <w:t>10225</w:t>
      </w:r>
      <w:r w:rsidR="00B245ED" w:rsidRPr="005C7001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（渋谷氏）</w:t>
      </w:r>
    </w:p>
    <w:p w14:paraId="57E1F312" w14:textId="66D1E073" w:rsidR="001549FC" w:rsidRPr="005C7001" w:rsidRDefault="005C7001" w:rsidP="005A12A8">
      <w:pPr>
        <w:ind w:firstLineChars="200" w:firstLine="480"/>
        <w:rPr>
          <w:rFonts w:eastAsia="ＭＳ Ｐ明朝"/>
          <w:color w:val="000000" w:themeColor="text1"/>
          <w:sz w:val="24"/>
          <w:szCs w:val="24"/>
          <w:lang w:val="de-DE"/>
        </w:rPr>
      </w:pPr>
      <w:r w:rsidRPr="005C7001">
        <w:rPr>
          <w:rFonts w:eastAsia="ＭＳ Ｐ明朝"/>
          <w:bCs/>
          <w:color w:val="000000" w:themeColor="text1"/>
          <w:sz w:val="24"/>
          <w:szCs w:val="24"/>
          <w:lang w:val="de-DE"/>
        </w:rPr>
        <w:t>20</w:t>
      </w:r>
      <w:r w:rsidR="00E40CF1" w:rsidRPr="005C7001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-6-7-</w:t>
      </w:r>
      <w:r w:rsidRPr="005C7001">
        <w:rPr>
          <w:rFonts w:eastAsia="ＭＳ Ｐ明朝"/>
          <w:bCs/>
          <w:color w:val="000000" w:themeColor="text1"/>
          <w:sz w:val="24"/>
          <w:szCs w:val="24"/>
          <w:lang w:val="de-DE"/>
        </w:rPr>
        <w:t>2</w:t>
      </w:r>
      <w:r w:rsidR="00E40CF1" w:rsidRPr="005C7001">
        <w:rPr>
          <w:rFonts w:eastAsia="ＭＳ Ｐ明朝"/>
          <w:bCs/>
          <w:color w:val="000000" w:themeColor="text1"/>
          <w:sz w:val="24"/>
          <w:szCs w:val="24"/>
          <w:lang w:val="de-DE"/>
        </w:rPr>
        <w:t xml:space="preserve">  </w:t>
      </w:r>
      <w:r w:rsidRPr="005C7001">
        <w:rPr>
          <w:rFonts w:ascii="Century" w:eastAsia="ＭＳ Ｐ明朝" w:hAnsi="Century"/>
          <w:color w:val="000000" w:themeColor="text1"/>
          <w:sz w:val="24"/>
          <w:szCs w:val="24"/>
        </w:rPr>
        <w:t>SOA</w:t>
      </w:r>
      <w:r w:rsidRPr="005C7001">
        <w:rPr>
          <w:rFonts w:ascii="Century" w:eastAsia="ＭＳ Ｐ明朝" w:hAnsi="Century"/>
          <w:color w:val="000000" w:themeColor="text1"/>
          <w:sz w:val="24"/>
          <w:szCs w:val="24"/>
        </w:rPr>
        <w:t>に関する文書の光増幅器</w:t>
      </w:r>
      <w:r w:rsidRPr="005C7001">
        <w:rPr>
          <w:rFonts w:ascii="Century" w:eastAsia="ＭＳ Ｐ明朝" w:hAnsi="Century"/>
          <w:color w:val="000000" w:themeColor="text1"/>
          <w:sz w:val="24"/>
          <w:szCs w:val="24"/>
        </w:rPr>
        <w:t>DM</w:t>
      </w:r>
      <w:r w:rsidRPr="005C7001">
        <w:rPr>
          <w:rFonts w:ascii="Century" w:eastAsia="ＭＳ Ｐ明朝" w:hAnsi="Century"/>
          <w:color w:val="000000" w:themeColor="text1"/>
          <w:sz w:val="24"/>
          <w:szCs w:val="24"/>
        </w:rPr>
        <w:t>部会での審議結果</w:t>
      </w:r>
      <w:r w:rsidRPr="005C7001">
        <w:rPr>
          <w:rFonts w:ascii="Century" w:eastAsia="ＭＳ Ｐ明朝" w:hAnsi="Century" w:hint="eastAsia"/>
          <w:color w:val="000000" w:themeColor="text1"/>
          <w:sz w:val="24"/>
          <w:szCs w:val="24"/>
        </w:rPr>
        <w:t xml:space="preserve">　（渋谷氏）</w:t>
      </w:r>
    </w:p>
    <w:p w14:paraId="673DEE8C" w14:textId="650EE785" w:rsidR="00351D8D" w:rsidRDefault="001549FC" w:rsidP="005A12A8">
      <w:pPr>
        <w:ind w:firstLineChars="200" w:firstLine="480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DE2979" w:rsidRPr="00DE2979">
        <w:rPr>
          <w:rFonts w:eastAsia="ＭＳ Ｐ明朝"/>
          <w:color w:val="000000" w:themeColor="text1"/>
          <w:sz w:val="24"/>
          <w:szCs w:val="24"/>
          <w:lang w:val="de-DE"/>
        </w:rPr>
        <w:t>-6-8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>-1</w:t>
      </w:r>
      <w:r w:rsidR="00DE2979" w:rsidRPr="00DE2979">
        <w:rPr>
          <w:rFonts w:eastAsia="ＭＳ Ｐ明朝"/>
          <w:color w:val="000000" w:themeColor="text1"/>
          <w:sz w:val="24"/>
          <w:szCs w:val="24"/>
          <w:lang w:val="de-DE"/>
        </w:rPr>
        <w:t xml:space="preserve">  20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DE2979" w:rsidRPr="00DE2979">
        <w:rPr>
          <w:rFonts w:eastAsia="ＭＳ Ｐ明朝" w:hint="eastAsia"/>
          <w:color w:val="000000" w:themeColor="text1"/>
          <w:sz w:val="24"/>
          <w:szCs w:val="24"/>
          <w:lang w:val="de-DE"/>
        </w:rPr>
        <w:t>年度報告書（案）　（事務局）</w:t>
      </w:r>
    </w:p>
    <w:p w14:paraId="07D4BA21" w14:textId="12E40197" w:rsidR="005F73E9" w:rsidRPr="001549FC" w:rsidRDefault="005F73E9" w:rsidP="005A12A8">
      <w:pPr>
        <w:ind w:firstLineChars="200" w:firstLine="480"/>
        <w:rPr>
          <w:rFonts w:eastAsia="ＭＳ Ｐ明朝"/>
          <w:color w:val="FF0000"/>
          <w:sz w:val="24"/>
          <w:szCs w:val="24"/>
          <w:lang w:val="de-DE"/>
        </w:rPr>
      </w:pP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2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0-6-8-2  </w:t>
      </w:r>
      <w:r w:rsidRPr="00B02A7B">
        <w:rPr>
          <w:rFonts w:eastAsia="ＭＳ Ｐ明朝"/>
          <w:bCs/>
          <w:color w:val="000000" w:themeColor="text1"/>
          <w:sz w:val="24"/>
          <w:szCs w:val="24"/>
        </w:rPr>
        <w:t>JIS_C_5954-6_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複心並列伝送モジュール（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JSA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コメント付き）　（事務局）</w:t>
      </w:r>
    </w:p>
    <w:p w14:paraId="4DF55CAE" w14:textId="77777777" w:rsidR="002E12D5" w:rsidRPr="004F178E" w:rsidRDefault="002E12D5" w:rsidP="00F67968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</w:p>
    <w:p w14:paraId="19147A91" w14:textId="68298174" w:rsidR="00317F19" w:rsidRDefault="00317F19" w:rsidP="00317F19">
      <w:pPr>
        <w:rPr>
          <w:rFonts w:eastAsia="ＭＳ Ｐ明朝"/>
          <w:color w:val="000000" w:themeColor="text1"/>
          <w:sz w:val="24"/>
          <w:szCs w:val="24"/>
        </w:rPr>
      </w:pPr>
      <w:r w:rsidRPr="00840D35">
        <w:rPr>
          <w:rFonts w:eastAsia="ＭＳ Ｐ明朝" w:hint="eastAsia"/>
          <w:color w:val="000000" w:themeColor="text1"/>
          <w:sz w:val="24"/>
          <w:szCs w:val="24"/>
        </w:rPr>
        <w:t>【光能動部品標準化部会、進行中の制定および改正規格案件</w:t>
      </w:r>
      <w:r>
        <w:rPr>
          <w:rFonts w:eastAsia="ＭＳ Ｐ明朝" w:hint="eastAsia"/>
          <w:color w:val="000000" w:themeColor="text1"/>
          <w:sz w:val="24"/>
          <w:szCs w:val="24"/>
        </w:rPr>
        <w:t>（応募中の案件）</w:t>
      </w:r>
      <w:r w:rsidRPr="00840D35">
        <w:rPr>
          <w:rFonts w:eastAsia="ＭＳ Ｐ明朝" w:hint="eastAsia"/>
          <w:color w:val="000000" w:themeColor="text1"/>
          <w:sz w:val="24"/>
          <w:szCs w:val="24"/>
        </w:rPr>
        <w:t>】</w:t>
      </w:r>
    </w:p>
    <w:p w14:paraId="1B582E05" w14:textId="5F88D853" w:rsidR="00317F19" w:rsidRPr="00EF678E" w:rsidRDefault="00317F19" w:rsidP="00317F19">
      <w:pPr>
        <w:rPr>
          <w:rFonts w:eastAsia="ＭＳ Ｐ明朝"/>
          <w:color w:val="000000" w:themeColor="text1"/>
          <w:sz w:val="24"/>
          <w:szCs w:val="24"/>
        </w:rPr>
      </w:pPr>
      <w:r>
        <w:rPr>
          <w:rFonts w:eastAsia="ＭＳ Ｐ明朝" w:hint="eastAsia"/>
          <w:color w:val="000000" w:themeColor="text1"/>
          <w:sz w:val="24"/>
          <w:szCs w:val="24"/>
        </w:rPr>
        <w:t xml:space="preserve"> </w:t>
      </w:r>
      <w:r>
        <w:rPr>
          <w:rFonts w:eastAsia="ＭＳ Ｐ明朝"/>
          <w:color w:val="000000" w:themeColor="text1"/>
          <w:sz w:val="24"/>
          <w:szCs w:val="24"/>
        </w:rPr>
        <w:t xml:space="preserve"> </w:t>
      </w:r>
      <w:r>
        <w:rPr>
          <w:rFonts w:eastAsia="ＭＳ Ｐ明朝" w:hint="eastAsia"/>
          <w:color w:val="000000" w:themeColor="text1"/>
          <w:sz w:val="24"/>
          <w:szCs w:val="24"/>
        </w:rPr>
        <w:t>・</w:t>
      </w:r>
      <w:r>
        <w:rPr>
          <w:rFonts w:eastAsia="ＭＳ Ｐ明朝"/>
          <w:color w:val="000000" w:themeColor="text1"/>
          <w:sz w:val="24"/>
          <w:szCs w:val="24"/>
        </w:rPr>
        <w:t>2021-A</w:t>
      </w:r>
      <w:r>
        <w:rPr>
          <w:rFonts w:eastAsia="ＭＳ Ｐ明朝" w:hint="eastAsia"/>
          <w:color w:val="000000" w:themeColor="text1"/>
          <w:sz w:val="24"/>
          <w:szCs w:val="24"/>
        </w:rPr>
        <w:t>区分</w:t>
      </w:r>
    </w:p>
    <w:p w14:paraId="41AEC399" w14:textId="77777777" w:rsidR="00317F19" w:rsidRDefault="00317F19" w:rsidP="00317F19">
      <w:pPr>
        <w:ind w:leftChars="201" w:left="422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・</w:t>
      </w:r>
      <w:r w:rsidRPr="0002182F">
        <w:rPr>
          <w:rFonts w:ascii="Century" w:eastAsia="ＭＳ Ｐ明朝" w:hAnsi="Century"/>
          <w:sz w:val="24"/>
          <w:szCs w:val="24"/>
        </w:rPr>
        <w:t>JIS C 5955-3</w:t>
      </w:r>
      <w:r w:rsidRPr="0002182F">
        <w:rPr>
          <w:rFonts w:ascii="Century" w:eastAsia="ＭＳ Ｐ明朝" w:hAnsi="Century"/>
          <w:sz w:val="24"/>
          <w:szCs w:val="24"/>
        </w:rPr>
        <w:t>：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 w:rsidRPr="0002182F">
        <w:rPr>
          <w:rFonts w:ascii="Century" w:eastAsia="ＭＳ Ｐ明朝" w:hAnsi="Century"/>
          <w:sz w:val="24"/>
          <w:szCs w:val="24"/>
        </w:rPr>
        <w:t>光伝送用能動部品－性能標準テンプレート－第</w:t>
      </w:r>
      <w:r w:rsidRPr="0002182F">
        <w:rPr>
          <w:rFonts w:ascii="Century" w:eastAsia="ＭＳ Ｐ明朝" w:hAnsi="Century"/>
          <w:sz w:val="24"/>
          <w:szCs w:val="24"/>
        </w:rPr>
        <w:t>3</w:t>
      </w:r>
      <w:r w:rsidRPr="0002182F">
        <w:rPr>
          <w:rFonts w:ascii="Century" w:eastAsia="ＭＳ Ｐ明朝" w:hAnsi="Century"/>
          <w:sz w:val="24"/>
          <w:szCs w:val="24"/>
        </w:rPr>
        <w:t>部：単心波長多重並列</w:t>
      </w:r>
    </w:p>
    <w:p w14:paraId="6892A3E3" w14:textId="77777777" w:rsidR="00317F19" w:rsidRPr="0002182F" w:rsidRDefault="00317F19" w:rsidP="00317F19">
      <w:pPr>
        <w:ind w:leftChars="201" w:left="422" w:firstLineChars="750" w:firstLine="1800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伝送用光送受信モジュール</w:t>
      </w:r>
    </w:p>
    <w:p w14:paraId="5CA63D77" w14:textId="77777777" w:rsidR="00317F19" w:rsidRDefault="00317F19" w:rsidP="00317F19">
      <w:pPr>
        <w:ind w:leftChars="201" w:left="422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・</w:t>
      </w:r>
      <w:r w:rsidRPr="0002182F">
        <w:rPr>
          <w:rFonts w:ascii="Century" w:eastAsia="ＭＳ Ｐ明朝" w:hAnsi="Century"/>
          <w:sz w:val="24"/>
          <w:szCs w:val="24"/>
        </w:rPr>
        <w:t>JIS C 5954-7</w:t>
      </w:r>
      <w:r w:rsidRPr="0002182F">
        <w:rPr>
          <w:rFonts w:ascii="Century" w:eastAsia="ＭＳ Ｐ明朝" w:hAnsi="Century"/>
          <w:sz w:val="24"/>
          <w:szCs w:val="24"/>
        </w:rPr>
        <w:t>：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 w:rsidRPr="0002182F">
        <w:rPr>
          <w:rFonts w:ascii="Century" w:eastAsia="ＭＳ Ｐ明朝" w:hAnsi="Century"/>
          <w:sz w:val="24"/>
          <w:szCs w:val="24"/>
        </w:rPr>
        <w:t>光伝送用能動部品－試験及び測定方法－第</w:t>
      </w:r>
      <w:r w:rsidRPr="0002182F">
        <w:rPr>
          <w:rFonts w:ascii="Century" w:eastAsia="ＭＳ Ｐ明朝" w:hAnsi="Century"/>
          <w:sz w:val="24"/>
          <w:szCs w:val="24"/>
        </w:rPr>
        <w:t>7</w:t>
      </w:r>
      <w:r w:rsidRPr="0002182F">
        <w:rPr>
          <w:rFonts w:ascii="Century" w:eastAsia="ＭＳ Ｐ明朝" w:hAnsi="Century"/>
          <w:sz w:val="24"/>
          <w:szCs w:val="24"/>
        </w:rPr>
        <w:t>部：単心波長多重並列</w:t>
      </w:r>
    </w:p>
    <w:p w14:paraId="7090DDB0" w14:textId="77777777" w:rsidR="00317F19" w:rsidRPr="00042A90" w:rsidRDefault="00317F19" w:rsidP="00317F19">
      <w:pPr>
        <w:ind w:leftChars="201" w:left="422" w:firstLineChars="750" w:firstLine="1800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伝送用光送受信モジュール】</w:t>
      </w:r>
    </w:p>
    <w:p w14:paraId="4022A02D" w14:textId="2FDC093C" w:rsidR="0084762C" w:rsidRPr="00F95726" w:rsidRDefault="00317F19" w:rsidP="00317F19">
      <w:pPr>
        <w:rPr>
          <w:rFonts w:eastAsia="ＭＳ Ｐ明朝"/>
          <w:sz w:val="24"/>
          <w:szCs w:val="24"/>
        </w:rPr>
      </w:pPr>
      <w:r>
        <w:rPr>
          <w:rFonts w:eastAsia="ＭＳ Ｐ明朝" w:hint="eastAsia"/>
          <w:sz w:val="24"/>
          <w:szCs w:val="24"/>
        </w:rPr>
        <w:t xml:space="preserve"> </w:t>
      </w:r>
      <w:r>
        <w:rPr>
          <w:rFonts w:eastAsia="ＭＳ Ｐ明朝"/>
          <w:sz w:val="24"/>
          <w:szCs w:val="24"/>
        </w:rPr>
        <w:t xml:space="preserve"> </w:t>
      </w:r>
      <w:r>
        <w:rPr>
          <w:rFonts w:eastAsia="ＭＳ Ｐ明朝" w:hint="eastAsia"/>
          <w:sz w:val="24"/>
          <w:szCs w:val="24"/>
        </w:rPr>
        <w:t>・</w:t>
      </w:r>
      <w:r>
        <w:rPr>
          <w:rFonts w:eastAsia="ＭＳ Ｐ明朝" w:hint="eastAsia"/>
          <w:sz w:val="24"/>
          <w:szCs w:val="24"/>
        </w:rPr>
        <w:t>2021-B</w:t>
      </w:r>
      <w:r>
        <w:rPr>
          <w:rFonts w:eastAsia="ＭＳ Ｐ明朝" w:hint="eastAsia"/>
          <w:sz w:val="24"/>
          <w:szCs w:val="24"/>
        </w:rPr>
        <w:t>区分</w:t>
      </w:r>
    </w:p>
    <w:p w14:paraId="3680C121" w14:textId="2905366F" w:rsidR="00317F19" w:rsidRPr="000C21D3" w:rsidRDefault="00317F19" w:rsidP="000C21D3">
      <w:pPr>
        <w:ind w:leftChars="201" w:left="2342" w:hangingChars="800" w:hanging="1920"/>
        <w:rPr>
          <w:rFonts w:ascii="ＭＳ Ｐ明朝" w:eastAsia="ＭＳ Ｐ明朝" w:hAnsi="ＭＳ Ｐ明朝"/>
          <w:color w:val="FF0000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・</w:t>
      </w:r>
      <w:r w:rsidRPr="0002182F">
        <w:rPr>
          <w:rFonts w:ascii="Century" w:eastAsia="ＭＳ Ｐ明朝" w:hAnsi="Century"/>
          <w:sz w:val="24"/>
          <w:szCs w:val="24"/>
        </w:rPr>
        <w:t>JIS C 5955-</w:t>
      </w:r>
      <w:r>
        <w:rPr>
          <w:rFonts w:ascii="Century" w:eastAsia="ＭＳ Ｐ明朝" w:hAnsi="Century"/>
          <w:sz w:val="24"/>
          <w:szCs w:val="24"/>
        </w:rPr>
        <w:t>2</w:t>
      </w:r>
      <w:r w:rsidRPr="0002182F">
        <w:rPr>
          <w:rFonts w:ascii="Century" w:eastAsia="ＭＳ Ｐ明朝" w:hAnsi="Century"/>
          <w:sz w:val="24"/>
          <w:szCs w:val="24"/>
        </w:rPr>
        <w:t>：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 w:rsidRPr="0002182F">
        <w:rPr>
          <w:rFonts w:ascii="Century" w:eastAsia="ＭＳ Ｐ明朝" w:hAnsi="Century"/>
          <w:sz w:val="24"/>
          <w:szCs w:val="24"/>
        </w:rPr>
        <w:t>光伝送用能動部品－性能標準テンプレート－第</w:t>
      </w:r>
      <w:r>
        <w:rPr>
          <w:rFonts w:ascii="Century" w:eastAsia="ＭＳ Ｐ明朝" w:hAnsi="Century"/>
          <w:sz w:val="24"/>
          <w:szCs w:val="24"/>
        </w:rPr>
        <w:t>2</w:t>
      </w:r>
      <w:r w:rsidRPr="0002182F">
        <w:rPr>
          <w:rFonts w:ascii="Century" w:eastAsia="ＭＳ Ｐ明朝" w:hAnsi="Century"/>
          <w:sz w:val="24"/>
          <w:szCs w:val="24"/>
        </w:rPr>
        <w:t>部</w:t>
      </w:r>
      <w:r w:rsidRPr="000C21D3">
        <w:rPr>
          <w:rFonts w:ascii="ＭＳ Ｐ明朝" w:eastAsia="ＭＳ Ｐ明朝" w:hAnsi="ＭＳ Ｐ明朝"/>
          <w:sz w:val="24"/>
          <w:szCs w:val="24"/>
        </w:rPr>
        <w:t>：</w:t>
      </w:r>
      <w:r w:rsidR="000C21D3" w:rsidRPr="000C21D3">
        <w:rPr>
          <w:rFonts w:ascii="ＭＳ Ｐ明朝" w:eastAsia="ＭＳ Ｐ明朝" w:hAnsi="ＭＳ Ｐ明朝" w:hint="eastAsia"/>
          <w:sz w:val="24"/>
          <w:szCs w:val="24"/>
        </w:rPr>
        <w:t>複心並列伝送リンク用光送・受信モジュール</w:t>
      </w:r>
    </w:p>
    <w:p w14:paraId="2D3181DD" w14:textId="77777777" w:rsidR="000C21D3" w:rsidRPr="000C21D3" w:rsidRDefault="00317F19" w:rsidP="000C21D3">
      <w:pPr>
        <w:ind w:leftChars="201" w:left="2342" w:hangingChars="800" w:hanging="1920"/>
        <w:rPr>
          <w:rFonts w:ascii="ＭＳ Ｐ明朝" w:eastAsia="ＭＳ Ｐ明朝" w:hAnsi="ＭＳ Ｐ明朝"/>
          <w:color w:val="FF0000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・</w:t>
      </w:r>
      <w:r w:rsidRPr="0002182F">
        <w:rPr>
          <w:rFonts w:ascii="Century" w:eastAsia="ＭＳ Ｐ明朝" w:hAnsi="Century"/>
          <w:sz w:val="24"/>
          <w:szCs w:val="24"/>
        </w:rPr>
        <w:t>JIS C 5954-</w:t>
      </w:r>
      <w:r>
        <w:rPr>
          <w:rFonts w:ascii="Century" w:eastAsia="ＭＳ Ｐ明朝" w:hAnsi="Century"/>
          <w:sz w:val="24"/>
          <w:szCs w:val="24"/>
        </w:rPr>
        <w:t>6</w:t>
      </w:r>
      <w:r w:rsidRPr="0002182F">
        <w:rPr>
          <w:rFonts w:ascii="Century" w:eastAsia="ＭＳ Ｐ明朝" w:hAnsi="Century"/>
          <w:sz w:val="24"/>
          <w:szCs w:val="24"/>
        </w:rPr>
        <w:t>：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 w:rsidRPr="0002182F">
        <w:rPr>
          <w:rFonts w:ascii="Century" w:eastAsia="ＭＳ Ｐ明朝" w:hAnsi="Century"/>
          <w:sz w:val="24"/>
          <w:szCs w:val="24"/>
        </w:rPr>
        <w:t>光伝送用能動部品－試験及び測定方法－第</w:t>
      </w:r>
      <w:r>
        <w:rPr>
          <w:rFonts w:ascii="Century" w:eastAsia="ＭＳ Ｐ明朝" w:hAnsi="Century"/>
          <w:sz w:val="24"/>
          <w:szCs w:val="24"/>
        </w:rPr>
        <w:t>6</w:t>
      </w:r>
      <w:r w:rsidRPr="0002182F">
        <w:rPr>
          <w:rFonts w:ascii="Century" w:eastAsia="ＭＳ Ｐ明朝" w:hAnsi="Century"/>
          <w:sz w:val="24"/>
          <w:szCs w:val="24"/>
        </w:rPr>
        <w:t>部：</w:t>
      </w:r>
      <w:r w:rsidR="000C21D3" w:rsidRPr="000C21D3">
        <w:rPr>
          <w:rFonts w:ascii="ＭＳ Ｐ明朝" w:eastAsia="ＭＳ Ｐ明朝" w:hAnsi="ＭＳ Ｐ明朝" w:hint="eastAsia"/>
          <w:sz w:val="24"/>
          <w:szCs w:val="24"/>
        </w:rPr>
        <w:t>複心並列伝送リンク用光送・受信モジュール</w:t>
      </w:r>
    </w:p>
    <w:p w14:paraId="254E3865" w14:textId="77777777" w:rsidR="00C8096F" w:rsidRDefault="00C8096F" w:rsidP="006103C8">
      <w:pPr>
        <w:ind w:leftChars="201" w:left="422"/>
        <w:rPr>
          <w:rFonts w:eastAsia="ＭＳ Ｐ明朝"/>
          <w:sz w:val="24"/>
          <w:szCs w:val="24"/>
        </w:rPr>
      </w:pPr>
    </w:p>
    <w:p w14:paraId="44D64A44" w14:textId="77777777" w:rsidR="00596799" w:rsidRPr="00F95726" w:rsidRDefault="00596799" w:rsidP="00C8096F">
      <w:pPr>
        <w:ind w:leftChars="201" w:left="422" w:firstLineChars="3650" w:firstLine="8760"/>
        <w:rPr>
          <w:rFonts w:eastAsia="ＭＳ Ｐ明朝"/>
          <w:sz w:val="24"/>
          <w:szCs w:val="24"/>
        </w:rPr>
      </w:pPr>
      <w:r w:rsidRPr="00F95726">
        <w:rPr>
          <w:rFonts w:cs="ＭＳ 明朝" w:hint="eastAsia"/>
          <w:bCs/>
          <w:sz w:val="24"/>
          <w:szCs w:val="24"/>
        </w:rPr>
        <w:t>以上</w:t>
      </w:r>
    </w:p>
    <w:sectPr w:rsidR="00596799" w:rsidRPr="00F95726" w:rsidSect="00A50116">
      <w:headerReference w:type="default" r:id="rId6"/>
      <w:pgSz w:w="11906" w:h="16838" w:code="9"/>
      <w:pgMar w:top="1134" w:right="1077" w:bottom="851" w:left="1077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248BB" w14:textId="77777777" w:rsidR="00C345C1" w:rsidRDefault="00C345C1" w:rsidP="00C345C1">
      <w:r>
        <w:separator/>
      </w:r>
    </w:p>
  </w:endnote>
  <w:endnote w:type="continuationSeparator" w:id="0">
    <w:p w14:paraId="04378A1A" w14:textId="77777777" w:rsidR="00C345C1" w:rsidRDefault="00C345C1" w:rsidP="00C3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BE8CB" w14:textId="77777777" w:rsidR="00C345C1" w:rsidRDefault="00C345C1" w:rsidP="00C345C1">
      <w:r>
        <w:separator/>
      </w:r>
    </w:p>
  </w:footnote>
  <w:footnote w:type="continuationSeparator" w:id="0">
    <w:p w14:paraId="68A8367A" w14:textId="77777777" w:rsidR="00C345C1" w:rsidRDefault="00C345C1" w:rsidP="00C3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0CDD3" w14:textId="5202A6B4" w:rsidR="00464DFB" w:rsidRPr="00464DFB" w:rsidRDefault="00317F19" w:rsidP="00464DFB">
    <w:pPr>
      <w:pStyle w:val="a3"/>
      <w:jc w:val="right"/>
      <w:rPr>
        <w:sz w:val="24"/>
        <w:szCs w:val="24"/>
      </w:rPr>
    </w:pPr>
    <w:r>
      <w:rPr>
        <w:sz w:val="24"/>
        <w:szCs w:val="24"/>
      </w:rPr>
      <w:t>20</w:t>
    </w:r>
    <w:r w:rsidR="00464DFB" w:rsidRPr="00464DFB">
      <w:rPr>
        <w:rFonts w:hint="eastAsia"/>
        <w:sz w:val="24"/>
        <w:szCs w:val="24"/>
      </w:rPr>
      <w:t>-</w:t>
    </w:r>
    <w:r w:rsidR="00C703FD">
      <w:rPr>
        <w:sz w:val="24"/>
        <w:szCs w:val="24"/>
      </w:rPr>
      <w:t>6</w:t>
    </w:r>
    <w:r w:rsidR="00464DFB" w:rsidRPr="00464DFB">
      <w:rPr>
        <w:rFonts w:hint="eastAsia"/>
        <w:sz w:val="24"/>
        <w:szCs w:val="24"/>
      </w:rPr>
      <w:t>-0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243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031"/>
    <w:rsid w:val="00000DD6"/>
    <w:rsid w:val="00004C92"/>
    <w:rsid w:val="000267C3"/>
    <w:rsid w:val="000343DD"/>
    <w:rsid w:val="000432B2"/>
    <w:rsid w:val="000641E7"/>
    <w:rsid w:val="00076148"/>
    <w:rsid w:val="0008590A"/>
    <w:rsid w:val="00093461"/>
    <w:rsid w:val="000B5390"/>
    <w:rsid w:val="000B721F"/>
    <w:rsid w:val="000C21D3"/>
    <w:rsid w:val="000C36FE"/>
    <w:rsid w:val="00104114"/>
    <w:rsid w:val="001245DB"/>
    <w:rsid w:val="00132E6D"/>
    <w:rsid w:val="001549FC"/>
    <w:rsid w:val="00174F74"/>
    <w:rsid w:val="00194AB7"/>
    <w:rsid w:val="001A3879"/>
    <w:rsid w:val="001B0C4F"/>
    <w:rsid w:val="001B2AC7"/>
    <w:rsid w:val="001C0A9A"/>
    <w:rsid w:val="001C3C9D"/>
    <w:rsid w:val="001E0547"/>
    <w:rsid w:val="001E76A3"/>
    <w:rsid w:val="00215F62"/>
    <w:rsid w:val="0021613A"/>
    <w:rsid w:val="0026471F"/>
    <w:rsid w:val="00267716"/>
    <w:rsid w:val="002A14E7"/>
    <w:rsid w:val="002B1605"/>
    <w:rsid w:val="002B1A0F"/>
    <w:rsid w:val="002D093E"/>
    <w:rsid w:val="002E12D5"/>
    <w:rsid w:val="00317F19"/>
    <w:rsid w:val="00320A3C"/>
    <w:rsid w:val="00340031"/>
    <w:rsid w:val="00351D8D"/>
    <w:rsid w:val="00371927"/>
    <w:rsid w:val="00375D1E"/>
    <w:rsid w:val="00387C16"/>
    <w:rsid w:val="00394CEA"/>
    <w:rsid w:val="00396F82"/>
    <w:rsid w:val="003C2237"/>
    <w:rsid w:val="003D7F02"/>
    <w:rsid w:val="003D7FF8"/>
    <w:rsid w:val="003F5A16"/>
    <w:rsid w:val="003F5F0D"/>
    <w:rsid w:val="004010E1"/>
    <w:rsid w:val="00401403"/>
    <w:rsid w:val="00444837"/>
    <w:rsid w:val="00453403"/>
    <w:rsid w:val="00460B1A"/>
    <w:rsid w:val="00464DFB"/>
    <w:rsid w:val="00472135"/>
    <w:rsid w:val="00472E8F"/>
    <w:rsid w:val="00482E88"/>
    <w:rsid w:val="004876E2"/>
    <w:rsid w:val="004A7505"/>
    <w:rsid w:val="004D5E7B"/>
    <w:rsid w:val="004D70FC"/>
    <w:rsid w:val="004F178E"/>
    <w:rsid w:val="0050798E"/>
    <w:rsid w:val="005150EF"/>
    <w:rsid w:val="005158ED"/>
    <w:rsid w:val="00585E0F"/>
    <w:rsid w:val="005914C9"/>
    <w:rsid w:val="00596799"/>
    <w:rsid w:val="005A12A8"/>
    <w:rsid w:val="005A30F7"/>
    <w:rsid w:val="005C7001"/>
    <w:rsid w:val="005F32DE"/>
    <w:rsid w:val="005F73E9"/>
    <w:rsid w:val="006010BD"/>
    <w:rsid w:val="00601247"/>
    <w:rsid w:val="006103C8"/>
    <w:rsid w:val="006211F9"/>
    <w:rsid w:val="00624450"/>
    <w:rsid w:val="0062594B"/>
    <w:rsid w:val="006440A9"/>
    <w:rsid w:val="00644266"/>
    <w:rsid w:val="006508E4"/>
    <w:rsid w:val="00656401"/>
    <w:rsid w:val="00661EE1"/>
    <w:rsid w:val="00670B5B"/>
    <w:rsid w:val="0068670D"/>
    <w:rsid w:val="006C3C8E"/>
    <w:rsid w:val="006F1DAF"/>
    <w:rsid w:val="00714A0E"/>
    <w:rsid w:val="007550F6"/>
    <w:rsid w:val="00763B0C"/>
    <w:rsid w:val="007660B5"/>
    <w:rsid w:val="007713E8"/>
    <w:rsid w:val="00786D7A"/>
    <w:rsid w:val="007A65C4"/>
    <w:rsid w:val="008230AC"/>
    <w:rsid w:val="00832488"/>
    <w:rsid w:val="00840D35"/>
    <w:rsid w:val="0084762C"/>
    <w:rsid w:val="00853EE9"/>
    <w:rsid w:val="00867296"/>
    <w:rsid w:val="00875756"/>
    <w:rsid w:val="0089579A"/>
    <w:rsid w:val="008B70FF"/>
    <w:rsid w:val="009018F1"/>
    <w:rsid w:val="00902438"/>
    <w:rsid w:val="00906C37"/>
    <w:rsid w:val="009206BC"/>
    <w:rsid w:val="00932EA3"/>
    <w:rsid w:val="00957CD9"/>
    <w:rsid w:val="009657CE"/>
    <w:rsid w:val="009872DE"/>
    <w:rsid w:val="009B0C11"/>
    <w:rsid w:val="009B175B"/>
    <w:rsid w:val="009B4742"/>
    <w:rsid w:val="009D4FEF"/>
    <w:rsid w:val="00A0240F"/>
    <w:rsid w:val="00A14724"/>
    <w:rsid w:val="00A30553"/>
    <w:rsid w:val="00A364A8"/>
    <w:rsid w:val="00A50116"/>
    <w:rsid w:val="00A54F4F"/>
    <w:rsid w:val="00AA73E2"/>
    <w:rsid w:val="00AB2329"/>
    <w:rsid w:val="00AC2F44"/>
    <w:rsid w:val="00AE79FA"/>
    <w:rsid w:val="00AF128B"/>
    <w:rsid w:val="00B208D6"/>
    <w:rsid w:val="00B245ED"/>
    <w:rsid w:val="00B26D33"/>
    <w:rsid w:val="00B312E0"/>
    <w:rsid w:val="00B32EB9"/>
    <w:rsid w:val="00B339B2"/>
    <w:rsid w:val="00B42797"/>
    <w:rsid w:val="00B443E3"/>
    <w:rsid w:val="00B51D54"/>
    <w:rsid w:val="00B71451"/>
    <w:rsid w:val="00B915A5"/>
    <w:rsid w:val="00BA5141"/>
    <w:rsid w:val="00BC6722"/>
    <w:rsid w:val="00BC7300"/>
    <w:rsid w:val="00BF440A"/>
    <w:rsid w:val="00BF5683"/>
    <w:rsid w:val="00C21072"/>
    <w:rsid w:val="00C2150A"/>
    <w:rsid w:val="00C316FA"/>
    <w:rsid w:val="00C345C1"/>
    <w:rsid w:val="00C4150C"/>
    <w:rsid w:val="00C47771"/>
    <w:rsid w:val="00C5598B"/>
    <w:rsid w:val="00C578A3"/>
    <w:rsid w:val="00C703FD"/>
    <w:rsid w:val="00C72363"/>
    <w:rsid w:val="00C8096F"/>
    <w:rsid w:val="00CB2E3B"/>
    <w:rsid w:val="00CD3796"/>
    <w:rsid w:val="00CD455A"/>
    <w:rsid w:val="00CE14AA"/>
    <w:rsid w:val="00CF0F43"/>
    <w:rsid w:val="00CF5A1E"/>
    <w:rsid w:val="00D10002"/>
    <w:rsid w:val="00D10E08"/>
    <w:rsid w:val="00D331E7"/>
    <w:rsid w:val="00D40024"/>
    <w:rsid w:val="00D47D37"/>
    <w:rsid w:val="00D63E06"/>
    <w:rsid w:val="00D82A8E"/>
    <w:rsid w:val="00D94823"/>
    <w:rsid w:val="00DD31F8"/>
    <w:rsid w:val="00DE2979"/>
    <w:rsid w:val="00DF2094"/>
    <w:rsid w:val="00DF68DC"/>
    <w:rsid w:val="00E34BFB"/>
    <w:rsid w:val="00E40133"/>
    <w:rsid w:val="00E40CF1"/>
    <w:rsid w:val="00E603C5"/>
    <w:rsid w:val="00E66FBB"/>
    <w:rsid w:val="00E80EDB"/>
    <w:rsid w:val="00E917F2"/>
    <w:rsid w:val="00E922E8"/>
    <w:rsid w:val="00E96B8C"/>
    <w:rsid w:val="00EA0765"/>
    <w:rsid w:val="00EB2816"/>
    <w:rsid w:val="00F0003C"/>
    <w:rsid w:val="00F21C2F"/>
    <w:rsid w:val="00F26583"/>
    <w:rsid w:val="00F434F4"/>
    <w:rsid w:val="00F52751"/>
    <w:rsid w:val="00F55B2B"/>
    <w:rsid w:val="00F56BCD"/>
    <w:rsid w:val="00F67968"/>
    <w:rsid w:val="00F75395"/>
    <w:rsid w:val="00F82CC5"/>
    <w:rsid w:val="00F918A7"/>
    <w:rsid w:val="00F95726"/>
    <w:rsid w:val="00F963E3"/>
    <w:rsid w:val="00FA2463"/>
    <w:rsid w:val="00FA24CE"/>
    <w:rsid w:val="00FB0326"/>
    <w:rsid w:val="00FD0B71"/>
    <w:rsid w:val="00FE2CB6"/>
    <w:rsid w:val="00FE2E26"/>
    <w:rsid w:val="00FE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>
      <v:textbox inset="5.85pt,.7pt,5.85pt,.7pt"/>
    </o:shapedefaults>
    <o:shapelayout v:ext="edit">
      <o:idmap v:ext="edit" data="1"/>
    </o:shapelayout>
  </w:shapeDefaults>
  <w:decimalSymbol w:val="."/>
  <w:listSeparator w:val=","/>
  <w14:docId w14:val="0DA23A79"/>
  <w15:docId w15:val="{978FEF12-2AB8-4A88-BBDD-DA9B73DB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45C1"/>
  </w:style>
  <w:style w:type="paragraph" w:styleId="a5">
    <w:name w:val="footer"/>
    <w:basedOn w:val="a"/>
    <w:link w:val="a6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45C1"/>
  </w:style>
  <w:style w:type="paragraph" w:styleId="a7">
    <w:name w:val="Plain Text"/>
    <w:basedOn w:val="a"/>
    <w:link w:val="a8"/>
    <w:uiPriority w:val="99"/>
    <w:unhideWhenUsed/>
    <w:rsid w:val="007550F6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8">
    <w:name w:val="書式なし (文字)"/>
    <w:basedOn w:val="a0"/>
    <w:link w:val="a7"/>
    <w:uiPriority w:val="99"/>
    <w:rsid w:val="007550F6"/>
    <w:rPr>
      <w:rFonts w:ascii="ＭＳ ゴシック" w:eastAsia="ＭＳ ゴシック" w:hAnsi="Courier New" w:cs="Courier New"/>
      <w:sz w:val="20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0B5390"/>
  </w:style>
  <w:style w:type="character" w:customStyle="1" w:styleId="aa">
    <w:name w:val="日付 (文字)"/>
    <w:basedOn w:val="a0"/>
    <w:link w:val="a9"/>
    <w:uiPriority w:val="99"/>
    <w:semiHidden/>
    <w:rsid w:val="000B5390"/>
  </w:style>
  <w:style w:type="paragraph" w:styleId="ab">
    <w:name w:val="Balloon Text"/>
    <w:basedOn w:val="a"/>
    <w:link w:val="ac"/>
    <w:uiPriority w:val="99"/>
    <w:semiHidden/>
    <w:unhideWhenUsed/>
    <w:rsid w:val="005F73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F73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5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須﨑 慎三</dc:creator>
  <cp:lastModifiedBy>間瀬 昇次</cp:lastModifiedBy>
  <cp:revision>8</cp:revision>
  <dcterms:created xsi:type="dcterms:W3CDTF">2021-02-09T06:24:00Z</dcterms:created>
  <dcterms:modified xsi:type="dcterms:W3CDTF">2021-02-24T00:20:00Z</dcterms:modified>
</cp:coreProperties>
</file>