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688560" w14:textId="1C816C2C" w:rsidR="00F81045" w:rsidRPr="009278B0" w:rsidRDefault="00E56FAD">
      <w:pPr>
        <w:autoSpaceDE w:val="0"/>
        <w:autoSpaceDN w:val="0"/>
        <w:adjustRightInd w:val="0"/>
        <w:snapToGrid w:val="0"/>
        <w:spacing w:line="320" w:lineRule="exact"/>
        <w:jc w:val="center"/>
        <w:rPr>
          <w:rFonts w:ascii="Times New Roman" w:hAnsi="Times New Roman"/>
          <w:kern w:val="0"/>
        </w:rPr>
      </w:pPr>
      <w:r>
        <w:rPr>
          <w:rFonts w:ascii="Times New Roman" w:hAnsi="Times New Roman"/>
          <w:kern w:val="0"/>
        </w:rPr>
        <w:t>20</w:t>
      </w:r>
      <w:r>
        <w:rPr>
          <w:rFonts w:ascii="Times New Roman" w:hAnsi="Times New Roman" w:hint="eastAsia"/>
          <w:kern w:val="0"/>
        </w:rPr>
        <w:t>20</w:t>
      </w:r>
      <w:r w:rsidR="00F81045" w:rsidRPr="009278B0">
        <w:rPr>
          <w:rFonts w:ascii="Times New Roman" w:hAnsi="Times New Roman" w:hint="eastAsia"/>
          <w:kern w:val="0"/>
        </w:rPr>
        <w:t>（</w:t>
      </w:r>
      <w:r>
        <w:rPr>
          <w:rFonts w:ascii="Times New Roman" w:hAnsi="Times New Roman" w:hint="eastAsia"/>
          <w:kern w:val="0"/>
        </w:rPr>
        <w:t>令和</w:t>
      </w:r>
      <w:r w:rsidR="00CF7C2C">
        <w:rPr>
          <w:rFonts w:ascii="Times New Roman" w:hAnsi="Times New Roman" w:hint="eastAsia"/>
          <w:kern w:val="0"/>
        </w:rPr>
        <w:t>2</w:t>
      </w:r>
      <w:r w:rsidR="00F81045" w:rsidRPr="009278B0">
        <w:rPr>
          <w:rFonts w:ascii="Times New Roman" w:hAnsi="Times New Roman" w:hint="eastAsia"/>
          <w:kern w:val="0"/>
        </w:rPr>
        <w:t>）年度活動</w:t>
      </w:r>
      <w:r w:rsidR="00F81045" w:rsidRPr="009278B0">
        <w:rPr>
          <w:rFonts w:ascii="Times New Roman" w:hAnsi="Times New Roman" w:hint="eastAsia"/>
          <w:kern w:val="0"/>
          <w:lang w:eastAsia="zh-TW"/>
        </w:rPr>
        <w:t>計画</w:t>
      </w:r>
    </w:p>
    <w:p w14:paraId="25D18553" w14:textId="77777777" w:rsidR="00F81045" w:rsidRPr="009278B0" w:rsidRDefault="00F81045">
      <w:pPr>
        <w:autoSpaceDE w:val="0"/>
        <w:autoSpaceDN w:val="0"/>
        <w:adjustRightInd w:val="0"/>
        <w:snapToGrid w:val="0"/>
        <w:spacing w:line="320" w:lineRule="exact"/>
        <w:jc w:val="center"/>
        <w:rPr>
          <w:rFonts w:ascii="Times New Roman" w:hAnsi="Times New Roman"/>
          <w:kern w:val="0"/>
        </w:rPr>
      </w:pPr>
      <w:r w:rsidRPr="009278B0">
        <w:rPr>
          <w:rFonts w:ascii="Times New Roman" w:hAnsi="Times New Roman" w:hint="eastAsia"/>
          <w:kern w:val="0"/>
        </w:rPr>
        <w:t>光能動</w:t>
      </w:r>
      <w:r w:rsidR="005255C0" w:rsidRPr="009278B0">
        <w:rPr>
          <w:rFonts w:ascii="Times New Roman" w:hAnsi="Times New Roman" w:hint="eastAsia"/>
          <w:kern w:val="0"/>
        </w:rPr>
        <w:t>部品標準化部会</w:t>
      </w:r>
    </w:p>
    <w:p w14:paraId="71F485A2" w14:textId="77777777" w:rsidR="00F81045" w:rsidRDefault="00C875E2" w:rsidP="00B7792A">
      <w:pPr>
        <w:autoSpaceDE w:val="0"/>
        <w:autoSpaceDN w:val="0"/>
        <w:adjustRightInd w:val="0"/>
        <w:snapToGrid w:val="0"/>
        <w:spacing w:line="320" w:lineRule="exact"/>
        <w:jc w:val="right"/>
        <w:rPr>
          <w:rFonts w:ascii="Times New Roman" w:hAnsi="Times New Roman"/>
          <w:kern w:val="0"/>
        </w:rPr>
      </w:pPr>
      <w:r>
        <w:rPr>
          <w:rFonts w:ascii="Times New Roman" w:hAnsi="Times New Roman" w:hint="eastAsia"/>
          <w:kern w:val="0"/>
        </w:rPr>
        <w:t>議長　吉田</w:t>
      </w:r>
      <w:r>
        <w:rPr>
          <w:rFonts w:ascii="Times New Roman" w:hAnsi="Times New Roman" w:hint="eastAsia"/>
          <w:kern w:val="0"/>
        </w:rPr>
        <w:t xml:space="preserve"> </w:t>
      </w:r>
      <w:r>
        <w:rPr>
          <w:rFonts w:ascii="Times New Roman" w:hAnsi="Times New Roman" w:hint="eastAsia"/>
          <w:kern w:val="0"/>
        </w:rPr>
        <w:t>淳一</w:t>
      </w:r>
    </w:p>
    <w:p w14:paraId="4CB798CD" w14:textId="77777777" w:rsidR="00C875E2" w:rsidRDefault="00C875E2" w:rsidP="00F81045">
      <w:pPr>
        <w:autoSpaceDE w:val="0"/>
        <w:autoSpaceDN w:val="0"/>
        <w:adjustRightInd w:val="0"/>
        <w:snapToGrid w:val="0"/>
        <w:spacing w:line="320" w:lineRule="exact"/>
        <w:rPr>
          <w:rFonts w:ascii="Times New Roman" w:hAnsi="Times New Roman"/>
          <w:kern w:val="0"/>
        </w:rPr>
      </w:pPr>
    </w:p>
    <w:p w14:paraId="3A6DE18A" w14:textId="77777777" w:rsidR="00D5353E" w:rsidRPr="009278B0" w:rsidRDefault="00D5353E" w:rsidP="00F81045">
      <w:pPr>
        <w:autoSpaceDE w:val="0"/>
        <w:autoSpaceDN w:val="0"/>
        <w:adjustRightInd w:val="0"/>
        <w:snapToGrid w:val="0"/>
        <w:spacing w:line="320" w:lineRule="exact"/>
        <w:rPr>
          <w:rFonts w:ascii="Times New Roman" w:hAnsi="Times New Roman"/>
          <w:kern w:val="0"/>
        </w:rPr>
      </w:pPr>
    </w:p>
    <w:p w14:paraId="06B644F5" w14:textId="77777777" w:rsidR="009A46C1" w:rsidRDefault="00F81045" w:rsidP="00597B47">
      <w:r w:rsidRPr="009278B0">
        <w:rPr>
          <w:rFonts w:ascii="Times New Roman" w:hAnsi="Times New Roman" w:hint="eastAsia"/>
        </w:rPr>
        <w:t xml:space="preserve">　</w:t>
      </w:r>
      <w:r w:rsidR="005B41EF" w:rsidRPr="009278B0">
        <w:rPr>
          <w:rFonts w:ascii="Times New Roman" w:hAnsi="Times New Roman" w:hint="eastAsia"/>
          <w:kern w:val="0"/>
        </w:rPr>
        <w:t>光能動部品標準化</w:t>
      </w:r>
      <w:r w:rsidR="002A66B0" w:rsidRPr="009278B0">
        <w:rPr>
          <w:rFonts w:ascii="Times New Roman" w:hAnsi="Times New Roman" w:hint="eastAsia"/>
          <w:kern w:val="0"/>
        </w:rPr>
        <w:t>部会</w:t>
      </w:r>
      <w:r w:rsidR="005B41EF" w:rsidRPr="009278B0">
        <w:rPr>
          <w:rFonts w:ascii="Times New Roman" w:hAnsi="Times New Roman" w:hint="eastAsia"/>
        </w:rPr>
        <w:t>では，</w:t>
      </w:r>
      <w:r w:rsidR="009A46C1">
        <w:rPr>
          <w:rFonts w:ascii="Times New Roman" w:hAnsi="Times New Roman" w:hint="eastAsia"/>
        </w:rPr>
        <w:t>我が国ユーザからの</w:t>
      </w:r>
      <w:r w:rsidR="00B06FC3" w:rsidRPr="009278B0">
        <w:rPr>
          <w:rFonts w:ascii="Times New Roman" w:hAnsi="Times New Roman" w:hint="eastAsia"/>
        </w:rPr>
        <w:t>規格化ニーズが</w:t>
      </w:r>
      <w:r w:rsidR="002A66B0" w:rsidRPr="009278B0">
        <w:rPr>
          <w:rFonts w:ascii="Times New Roman" w:hAnsi="Times New Roman" w:hint="eastAsia"/>
        </w:rPr>
        <w:t>高い</w:t>
      </w:r>
      <w:r w:rsidR="006335BA" w:rsidRPr="009278B0">
        <w:rPr>
          <w:rFonts w:ascii="Times New Roman" w:hAnsi="Times New Roman" w:hint="eastAsia"/>
        </w:rPr>
        <w:t>項目</w:t>
      </w:r>
      <w:r w:rsidR="00174634" w:rsidRPr="009278B0">
        <w:rPr>
          <w:rFonts w:ascii="Times New Roman" w:hAnsi="Times New Roman" w:hint="eastAsia"/>
        </w:rPr>
        <w:t>を</w:t>
      </w:r>
      <w:r w:rsidR="002A66B0" w:rsidRPr="009278B0">
        <w:rPr>
          <w:rFonts w:ascii="Times New Roman" w:hAnsi="Times New Roman" w:hint="eastAsia"/>
        </w:rPr>
        <w:t>優先して</w:t>
      </w:r>
      <w:r w:rsidR="00F35562" w:rsidRPr="00EE04BD">
        <w:rPr>
          <w:rFonts w:ascii="Times New Roman" w:hAnsi="Times New Roman"/>
        </w:rPr>
        <w:t>JIS</w:t>
      </w:r>
      <w:r w:rsidR="00F35562" w:rsidRPr="009278B0">
        <w:rPr>
          <w:rFonts w:ascii="Times New Roman" w:hAnsi="Times New Roman" w:hint="eastAsia"/>
        </w:rPr>
        <w:t>化を進めるべく活動を行っている。</w:t>
      </w:r>
      <w:r w:rsidR="00A21DE6">
        <w:rPr>
          <w:rFonts w:hint="eastAsia"/>
        </w:rPr>
        <w:t>現在</w:t>
      </w:r>
      <w:r w:rsidR="00A21DE6" w:rsidRPr="00D22D87">
        <w:rPr>
          <w:rFonts w:hint="eastAsia"/>
        </w:rPr>
        <w:t>，</w:t>
      </w:r>
      <w:r w:rsidR="00A21DE6" w:rsidRPr="00C065C2">
        <w:rPr>
          <w:rFonts w:ascii="Times New Roman" w:hAnsi="Times New Roman"/>
        </w:rPr>
        <w:t>LAN</w:t>
      </w:r>
      <w:r w:rsidR="00A21DE6" w:rsidRPr="00D22D87">
        <w:rPr>
          <w:rFonts w:hint="eastAsia"/>
        </w:rPr>
        <w:t>の高速化に伴って光送・受信モジュールの形態が多様化しており，</w:t>
      </w:r>
      <w:r w:rsidR="00A21DE6" w:rsidRPr="00C065C2">
        <w:rPr>
          <w:rFonts w:ascii="Times New Roman" w:hAnsi="Times New Roman"/>
        </w:rPr>
        <w:t>100 Gbit/s</w:t>
      </w:r>
      <w:r w:rsidR="00A21DE6" w:rsidRPr="00D22D87">
        <w:rPr>
          <w:rFonts w:hint="eastAsia"/>
        </w:rPr>
        <w:t>以上の</w:t>
      </w:r>
      <w:r w:rsidR="00A21DE6" w:rsidRPr="00C065C2">
        <w:rPr>
          <w:rFonts w:ascii="Times New Roman" w:hAnsi="Times New Roman"/>
        </w:rPr>
        <w:t>LAN</w:t>
      </w:r>
      <w:r w:rsidR="00A21DE6" w:rsidRPr="00D22D87">
        <w:rPr>
          <w:rFonts w:hint="eastAsia"/>
        </w:rPr>
        <w:t>用光モジュールの特性測定方法に関する標準化ニーズが高く，早急な対応が必要と考えられる。</w:t>
      </w:r>
      <w:r w:rsidR="00280118">
        <w:rPr>
          <w:rFonts w:hint="eastAsia"/>
        </w:rPr>
        <w:t>当部会で</w:t>
      </w:r>
      <w:r w:rsidR="00A21DE6">
        <w:rPr>
          <w:rFonts w:ascii="ＭＳ Ｐゴシック" w:eastAsiaTheme="minorEastAsia" w:hAnsi="ＭＳ Ｐゴシック" w:hint="eastAsia"/>
        </w:rPr>
        <w:t>これまで</w:t>
      </w:r>
      <w:r w:rsidR="00A21DE6" w:rsidRPr="00D22D87">
        <w:rPr>
          <w:rFonts w:hint="eastAsia"/>
        </w:rPr>
        <w:t>検討を進めて</w:t>
      </w:r>
      <w:r w:rsidR="00A21DE6">
        <w:rPr>
          <w:rFonts w:hint="eastAsia"/>
        </w:rPr>
        <w:t>き</w:t>
      </w:r>
      <w:r w:rsidR="00280118">
        <w:rPr>
          <w:rFonts w:hint="eastAsia"/>
        </w:rPr>
        <w:t>た</w:t>
      </w:r>
      <w:r w:rsidR="00A21DE6" w:rsidRPr="00D22D87">
        <w:rPr>
          <w:rFonts w:ascii="ＭＳ Ｐゴシック" w:eastAsiaTheme="minorEastAsia" w:hAnsi="ＭＳ Ｐゴシック" w:hint="eastAsia"/>
        </w:rPr>
        <w:t>「</w:t>
      </w:r>
      <w:r w:rsidR="00A21DE6">
        <w:rPr>
          <w:rFonts w:ascii="ＭＳ Ｐゴシック" w:eastAsiaTheme="minorEastAsia" w:hAnsi="ＭＳ Ｐゴシック" w:hint="eastAsia"/>
        </w:rPr>
        <w:t>単心波長多重（</w:t>
      </w:r>
      <w:r w:rsidR="00A21DE6" w:rsidRPr="00C065C2">
        <w:rPr>
          <w:rFonts w:ascii="Times New Roman" w:hAnsi="Times New Roman"/>
        </w:rPr>
        <w:t>WDM</w:t>
      </w:r>
      <w:r w:rsidR="00A21DE6">
        <w:rPr>
          <w:rFonts w:hint="eastAsia"/>
        </w:rPr>
        <w:t>）</w:t>
      </w:r>
      <w:r w:rsidR="00A21DE6" w:rsidRPr="00D22D87">
        <w:rPr>
          <w:rFonts w:hint="eastAsia"/>
        </w:rPr>
        <w:t>並列伝送</w:t>
      </w:r>
      <w:r w:rsidR="00A21DE6">
        <w:rPr>
          <w:rFonts w:hint="eastAsia"/>
        </w:rPr>
        <w:t>リンク</w:t>
      </w:r>
      <w:r w:rsidR="00A21DE6" w:rsidRPr="00D22D87">
        <w:rPr>
          <w:rFonts w:hint="eastAsia"/>
        </w:rPr>
        <w:t>用光送受信モジュール」，「複心並列伝送</w:t>
      </w:r>
      <w:r w:rsidR="00A21DE6">
        <w:rPr>
          <w:rFonts w:hint="eastAsia"/>
        </w:rPr>
        <w:t>リンク</w:t>
      </w:r>
      <w:r w:rsidR="00A21DE6" w:rsidRPr="00D22D87">
        <w:rPr>
          <w:rFonts w:hint="eastAsia"/>
        </w:rPr>
        <w:t>用光送・受信モジュール」の試験・測定方法について</w:t>
      </w:r>
      <w:r w:rsidR="00A21DE6">
        <w:rPr>
          <w:rFonts w:hint="eastAsia"/>
        </w:rPr>
        <w:t>は</w:t>
      </w:r>
      <w:r w:rsidR="00A21DE6" w:rsidRPr="00D22D87">
        <w:rPr>
          <w:rFonts w:hint="eastAsia"/>
        </w:rPr>
        <w:t>，多くの導入が想定される</w:t>
      </w:r>
      <w:r w:rsidR="00A21DE6" w:rsidRPr="00C065C2">
        <w:rPr>
          <w:rFonts w:ascii="Times New Roman" w:hAnsi="Times New Roman"/>
        </w:rPr>
        <w:t>100</w:t>
      </w:r>
      <w:r w:rsidR="00641AF5">
        <w:rPr>
          <w:rFonts w:ascii="Times New Roman" w:hAnsi="Times New Roman"/>
        </w:rPr>
        <w:t xml:space="preserve"> </w:t>
      </w:r>
      <w:proofErr w:type="spellStart"/>
      <w:r w:rsidR="00A21DE6" w:rsidRPr="00C065C2">
        <w:rPr>
          <w:rFonts w:ascii="Times New Roman" w:hAnsi="Times New Roman"/>
        </w:rPr>
        <w:t>GbE</w:t>
      </w:r>
      <w:proofErr w:type="spellEnd"/>
      <w:r w:rsidR="00A21DE6" w:rsidRPr="00D22D87">
        <w:rPr>
          <w:rFonts w:hint="eastAsia"/>
        </w:rPr>
        <w:t>関連デバイスの測定方法標準化</w:t>
      </w:r>
      <w:r w:rsidR="00280118">
        <w:rPr>
          <w:rFonts w:hint="eastAsia"/>
        </w:rPr>
        <w:t>の</w:t>
      </w:r>
      <w:r w:rsidR="00A21DE6" w:rsidRPr="00D22D87">
        <w:rPr>
          <w:rFonts w:hint="eastAsia"/>
        </w:rPr>
        <w:t>ニーズに応えるものとして精力的に進めていく</w:t>
      </w:r>
      <w:r w:rsidR="00A21DE6">
        <w:rPr>
          <w:rFonts w:hint="eastAsia"/>
        </w:rPr>
        <w:t>必要がある</w:t>
      </w:r>
      <w:r w:rsidR="00A21DE6" w:rsidRPr="00D22D87">
        <w:rPr>
          <w:rFonts w:hint="eastAsia"/>
        </w:rPr>
        <w:t>。</w:t>
      </w:r>
    </w:p>
    <w:p w14:paraId="247248A5" w14:textId="37412586" w:rsidR="0088735E" w:rsidRDefault="009A46C1" w:rsidP="009A46C1">
      <w:pPr>
        <w:ind w:firstLineChars="100" w:firstLine="210"/>
        <w:rPr>
          <w:rFonts w:ascii="Times New Roman" w:hAnsi="Times New Roman"/>
        </w:rPr>
      </w:pPr>
      <w:r>
        <w:rPr>
          <w:rFonts w:hint="eastAsia"/>
        </w:rPr>
        <w:t>一方，</w:t>
      </w:r>
      <w:r w:rsidR="00D713E7" w:rsidRPr="00EE04BD">
        <w:rPr>
          <w:rFonts w:ascii="Times New Roman" w:hAnsi="Times New Roman"/>
        </w:rPr>
        <w:t>IEC</w:t>
      </w:r>
      <w:r w:rsidR="00597B47" w:rsidRPr="009278B0">
        <w:rPr>
          <w:rFonts w:ascii="Times New Roman" w:hAnsi="Times New Roman" w:hint="eastAsia"/>
        </w:rPr>
        <w:t>において</w:t>
      </w:r>
      <w:r w:rsidR="00A21DE6">
        <w:rPr>
          <w:rFonts w:ascii="Times New Roman" w:hAnsi="Times New Roman" w:hint="eastAsia"/>
        </w:rPr>
        <w:t>は、</w:t>
      </w:r>
      <w:r w:rsidR="00A21DE6" w:rsidRPr="00C065C2">
        <w:rPr>
          <w:rFonts w:ascii="Times New Roman" w:hAnsi="Times New Roman"/>
        </w:rPr>
        <w:t>WDM-PON</w:t>
      </w:r>
      <w:r w:rsidR="00A21DE6" w:rsidRPr="00D22D87">
        <w:rPr>
          <w:rFonts w:hint="eastAsia"/>
        </w:rPr>
        <w:t>やディジタルコヒーレント伝送，高速</w:t>
      </w:r>
      <w:r w:rsidR="00A21DE6" w:rsidRPr="00D22D87">
        <w:rPr>
          <w:rFonts w:hint="eastAsia"/>
        </w:rPr>
        <w:t>LAN</w:t>
      </w:r>
      <w:r w:rsidR="00A21DE6" w:rsidRPr="00D22D87">
        <w:rPr>
          <w:rFonts w:hint="eastAsia"/>
        </w:rPr>
        <w:t>等の</w:t>
      </w:r>
      <w:r w:rsidR="00A21DE6" w:rsidRPr="00D22D87">
        <w:t>新しい光伝送システムの</w:t>
      </w:r>
      <w:r w:rsidR="00A21DE6" w:rsidRPr="00D22D87">
        <w:rPr>
          <w:rFonts w:hint="eastAsia"/>
        </w:rPr>
        <w:t>展開を視野に入れて</w:t>
      </w:r>
      <w:r w:rsidR="00A21DE6" w:rsidRPr="00D22D87">
        <w:t>，新たな部品</w:t>
      </w:r>
      <w:r w:rsidR="00A21DE6" w:rsidRPr="00D22D87">
        <w:rPr>
          <w:rFonts w:hint="eastAsia"/>
        </w:rPr>
        <w:t>への要求に沿った</w:t>
      </w:r>
      <w:r w:rsidR="00A21DE6" w:rsidRPr="00D22D87">
        <w:t>規格</w:t>
      </w:r>
      <w:r w:rsidR="00A21DE6" w:rsidRPr="00D22D87">
        <w:rPr>
          <w:rFonts w:hint="eastAsia"/>
        </w:rPr>
        <w:t>を策定する作業が進み</w:t>
      </w:r>
      <w:r w:rsidR="00A21DE6" w:rsidRPr="00D22D87">
        <w:t>つつあ</w:t>
      </w:r>
      <w:r w:rsidR="00280118">
        <w:rPr>
          <w:rFonts w:hint="eastAsia"/>
        </w:rPr>
        <w:t>る。</w:t>
      </w:r>
      <w:r w:rsidR="00A21DE6" w:rsidRPr="00C065C2">
        <w:rPr>
          <w:rFonts w:ascii="Times New Roman" w:hAnsi="Times New Roman"/>
        </w:rPr>
        <w:t>40 Gbit/s</w:t>
      </w:r>
      <w:r w:rsidR="00A21DE6" w:rsidRPr="00D22D87">
        <w:t>超高速光伝送用小型光トランシーバ用パッケージ，面発光レーザ，半導体光増幅器，波長可変レーザモジュール，</w:t>
      </w:r>
      <w:r w:rsidR="00A21DE6" w:rsidRPr="00D22D87">
        <w:rPr>
          <w:rFonts w:hint="eastAsia"/>
        </w:rPr>
        <w:t>光集積回路用パッケージ</w:t>
      </w:r>
      <w:r w:rsidR="00A21DE6" w:rsidRPr="00D22D87">
        <w:t>などの規格</w:t>
      </w:r>
      <w:r w:rsidR="00A21DE6" w:rsidRPr="00D22D87">
        <w:rPr>
          <w:rFonts w:hint="eastAsia"/>
        </w:rPr>
        <w:t>案が</w:t>
      </w:r>
      <w:r w:rsidR="00A21DE6" w:rsidRPr="00D22D87">
        <w:t>議論されて</w:t>
      </w:r>
      <w:r w:rsidR="00280118">
        <w:rPr>
          <w:rFonts w:hint="eastAsia"/>
        </w:rPr>
        <w:t>おり、</w:t>
      </w:r>
      <w:r w:rsidR="00B06FC3" w:rsidRPr="009278B0">
        <w:rPr>
          <w:rFonts w:ascii="Times New Roman" w:hAnsi="Times New Roman" w:hint="eastAsia"/>
        </w:rPr>
        <w:t>モバイルフロント用アナログ</w:t>
      </w:r>
      <w:r w:rsidR="00CD0125" w:rsidRPr="009278B0">
        <w:rPr>
          <w:rFonts w:ascii="Times New Roman" w:hAnsi="Times New Roman" w:hint="eastAsia"/>
        </w:rPr>
        <w:t>光</w:t>
      </w:r>
      <w:r w:rsidR="00B06FC3" w:rsidRPr="009278B0">
        <w:rPr>
          <w:rFonts w:ascii="Times New Roman" w:hAnsi="Times New Roman" w:hint="eastAsia"/>
        </w:rPr>
        <w:t>トランシーバや</w:t>
      </w:r>
      <w:r w:rsidR="00597B47" w:rsidRPr="009278B0">
        <w:rPr>
          <w:rFonts w:ascii="Times New Roman" w:hAnsi="Times New Roman" w:hint="eastAsia"/>
        </w:rPr>
        <w:t>光集積回路（</w:t>
      </w:r>
      <w:r w:rsidR="00597B47" w:rsidRPr="00EE04BD">
        <w:rPr>
          <w:rFonts w:ascii="Times New Roman" w:hAnsi="Times New Roman"/>
        </w:rPr>
        <w:t>Photonic Integra</w:t>
      </w:r>
      <w:r w:rsidR="00597B47" w:rsidRPr="00143FAC">
        <w:rPr>
          <w:rFonts w:ascii="Times New Roman" w:hAnsi="Times New Roman"/>
        </w:rPr>
        <w:t>ted Circui</w:t>
      </w:r>
      <w:r w:rsidR="00A85780" w:rsidRPr="00143FAC">
        <w:rPr>
          <w:rFonts w:ascii="Times New Roman" w:hAnsi="Times New Roman"/>
        </w:rPr>
        <w:t>t</w:t>
      </w:r>
      <w:r w:rsidR="00597B47" w:rsidRPr="00143FAC">
        <w:rPr>
          <w:rFonts w:ascii="Times New Roman" w:hAnsi="Times New Roman"/>
        </w:rPr>
        <w:t>s, PIC</w:t>
      </w:r>
      <w:r w:rsidR="00597B47" w:rsidRPr="00EE04BD">
        <w:rPr>
          <w:rFonts w:ascii="Times New Roman" w:hAnsi="Times New Roman" w:hint="eastAsia"/>
        </w:rPr>
        <w:t>）の</w:t>
      </w:r>
      <w:r w:rsidR="00CD0125" w:rsidRPr="009278B0">
        <w:rPr>
          <w:rFonts w:ascii="Times New Roman" w:hAnsi="Times New Roman" w:hint="eastAsia"/>
        </w:rPr>
        <w:t>パッケージ標準</w:t>
      </w:r>
      <w:r w:rsidR="00B06FC3" w:rsidRPr="009278B0">
        <w:rPr>
          <w:rFonts w:ascii="Times New Roman" w:hAnsi="Times New Roman" w:hint="eastAsia"/>
        </w:rPr>
        <w:t>・性能標準等，</w:t>
      </w:r>
      <w:r w:rsidR="00597B47" w:rsidRPr="009278B0">
        <w:rPr>
          <w:rFonts w:ascii="Times New Roman" w:hAnsi="Times New Roman" w:hint="eastAsia"/>
        </w:rPr>
        <w:t>集積機能デバイスとしての光能動部品の標準化</w:t>
      </w:r>
      <w:r w:rsidR="00F35562" w:rsidRPr="009278B0">
        <w:rPr>
          <w:rFonts w:ascii="Times New Roman" w:hAnsi="Times New Roman" w:hint="eastAsia"/>
        </w:rPr>
        <w:t>が</w:t>
      </w:r>
      <w:r w:rsidR="00A21DE6">
        <w:rPr>
          <w:rFonts w:ascii="Times New Roman" w:hAnsi="Times New Roman" w:hint="eastAsia"/>
        </w:rPr>
        <w:t>進んで</w:t>
      </w:r>
      <w:r w:rsidR="00707BC7">
        <w:rPr>
          <w:rFonts w:ascii="Times New Roman" w:hAnsi="Times New Roman" w:hint="eastAsia"/>
        </w:rPr>
        <w:t>いる。</w:t>
      </w:r>
      <w:r w:rsidR="00D713E7" w:rsidRPr="009278B0">
        <w:rPr>
          <w:rFonts w:ascii="Times New Roman" w:hAnsi="Times New Roman" w:hint="eastAsia"/>
        </w:rPr>
        <w:t>これらの</w:t>
      </w:r>
      <w:r w:rsidR="00280118" w:rsidRPr="009278B0">
        <w:rPr>
          <w:rFonts w:ascii="Times New Roman" w:hAnsi="Times New Roman" w:hint="eastAsia"/>
        </w:rPr>
        <w:t>標準化ニーズ</w:t>
      </w:r>
      <w:r w:rsidR="00D713E7" w:rsidRPr="009278B0">
        <w:rPr>
          <w:rFonts w:ascii="Times New Roman" w:hAnsi="Times New Roman" w:hint="eastAsia"/>
        </w:rPr>
        <w:t>及び</w:t>
      </w:r>
      <w:r w:rsidR="00280118" w:rsidRPr="009278B0">
        <w:rPr>
          <w:rFonts w:ascii="Times New Roman" w:hAnsi="Times New Roman" w:hint="eastAsia"/>
        </w:rPr>
        <w:t>新しい動き</w:t>
      </w:r>
      <w:r w:rsidR="00D713E7" w:rsidRPr="009278B0">
        <w:rPr>
          <w:rFonts w:ascii="Times New Roman" w:hAnsi="Times New Roman" w:hint="eastAsia"/>
        </w:rPr>
        <w:t>についても，国際規格との整合を念頭に適切な時機に</w:t>
      </w:r>
      <w:r w:rsidR="00D713E7" w:rsidRPr="00EE04BD">
        <w:rPr>
          <w:rFonts w:ascii="Times New Roman" w:hAnsi="Times New Roman"/>
        </w:rPr>
        <w:t>JIS</w:t>
      </w:r>
      <w:r w:rsidR="00D713E7" w:rsidRPr="009278B0">
        <w:rPr>
          <w:rFonts w:ascii="Times New Roman" w:hAnsi="Times New Roman" w:hint="eastAsia"/>
        </w:rPr>
        <w:t>化が図れるよう</w:t>
      </w:r>
      <w:r w:rsidR="00707BC7">
        <w:rPr>
          <w:rFonts w:ascii="Times New Roman" w:hAnsi="Times New Roman" w:hint="eastAsia"/>
        </w:rPr>
        <w:t>常に情報収集を行いつつ</w:t>
      </w:r>
      <w:r w:rsidR="00D713E7" w:rsidRPr="009278B0">
        <w:rPr>
          <w:rFonts w:ascii="Times New Roman" w:hAnsi="Times New Roman" w:hint="eastAsia"/>
        </w:rPr>
        <w:t>活動を進める必要がある</w:t>
      </w:r>
      <w:r w:rsidR="00174634" w:rsidRPr="009278B0">
        <w:rPr>
          <w:rFonts w:ascii="Times New Roman" w:hAnsi="Times New Roman" w:hint="eastAsia"/>
        </w:rPr>
        <w:t>と考えている</w:t>
      </w:r>
      <w:r w:rsidR="00D713E7" w:rsidRPr="009278B0">
        <w:rPr>
          <w:rFonts w:ascii="Times New Roman" w:hAnsi="Times New Roman" w:hint="eastAsia"/>
        </w:rPr>
        <w:t>。</w:t>
      </w:r>
    </w:p>
    <w:p w14:paraId="4F59AFCB" w14:textId="7DCA472D" w:rsidR="00814F4B" w:rsidRPr="009A46C1" w:rsidRDefault="009A46C1" w:rsidP="009A46C1">
      <w:pPr>
        <w:ind w:firstLineChars="100" w:firstLine="210"/>
      </w:pPr>
      <w:r>
        <w:rPr>
          <w:rFonts w:hint="eastAsia"/>
        </w:rPr>
        <w:t>また</w:t>
      </w:r>
      <w:r w:rsidR="00814F4B" w:rsidRPr="00D22D87">
        <w:rPr>
          <w:rFonts w:hint="eastAsia"/>
        </w:rPr>
        <w:t>，既制定</w:t>
      </w:r>
      <w:r w:rsidR="00814F4B" w:rsidRPr="00C065C2">
        <w:rPr>
          <w:rFonts w:ascii="Times New Roman" w:hAnsi="Times New Roman"/>
        </w:rPr>
        <w:t>JIS</w:t>
      </w:r>
      <w:r w:rsidR="00814F4B" w:rsidRPr="00D22D87">
        <w:rPr>
          <w:rFonts w:hint="eastAsia"/>
        </w:rPr>
        <w:t>の見直しも重要な活動の一つで</w:t>
      </w:r>
      <w:r w:rsidR="00814F4B">
        <w:rPr>
          <w:rFonts w:hint="eastAsia"/>
        </w:rPr>
        <w:t>あり</w:t>
      </w:r>
      <w:r w:rsidR="00814F4B" w:rsidRPr="00D22D87">
        <w:rPr>
          <w:rFonts w:hint="eastAsia"/>
        </w:rPr>
        <w:t>，</w:t>
      </w:r>
      <w:r w:rsidR="00814F4B">
        <w:rPr>
          <w:rFonts w:hint="eastAsia"/>
        </w:rPr>
        <w:t>大部分のものは</w:t>
      </w:r>
      <w:r>
        <w:rPr>
          <w:rFonts w:hint="eastAsia"/>
        </w:rPr>
        <w:t>，</w:t>
      </w:r>
      <w:r w:rsidR="00814F4B" w:rsidRPr="00D22D87">
        <w:rPr>
          <w:rFonts w:hint="eastAsia"/>
        </w:rPr>
        <w:t>対応国際規格をはじめ引用規格等の改正や統廃合があっても技術的内容に差異は無く有効なものであるが，必要に応じて現行化を図るとともに技術のチェックも行いつつ，適切に見直しを図っていくことが</w:t>
      </w:r>
      <w:r w:rsidR="00F21428">
        <w:rPr>
          <w:rFonts w:hint="eastAsia"/>
        </w:rPr>
        <w:t>不可欠</w:t>
      </w:r>
      <w:r w:rsidR="00814F4B" w:rsidRPr="00D22D87">
        <w:rPr>
          <w:rFonts w:hint="eastAsia"/>
        </w:rPr>
        <w:t>である</w:t>
      </w:r>
      <w:r>
        <w:rPr>
          <w:rFonts w:hint="eastAsia"/>
        </w:rPr>
        <w:t>。これを踏まえ，</w:t>
      </w:r>
      <w:r w:rsidR="00814F4B" w:rsidRPr="00D22D87">
        <w:rPr>
          <w:rFonts w:hint="eastAsia"/>
        </w:rPr>
        <w:t>次回の見直し時に必要な提案ができるよう検討を進めることと</w:t>
      </w:r>
      <w:r w:rsidR="00814F4B">
        <w:rPr>
          <w:rFonts w:hint="eastAsia"/>
        </w:rPr>
        <w:t>する。</w:t>
      </w:r>
    </w:p>
    <w:p w14:paraId="3EB9CE05" w14:textId="05F83385" w:rsidR="00535943" w:rsidRPr="009278B0" w:rsidRDefault="00C30D67" w:rsidP="0088735E">
      <w:pPr>
        <w:ind w:firstLineChars="100" w:firstLine="210"/>
        <w:rPr>
          <w:rFonts w:ascii="Times New Roman" w:hAnsi="Times New Roman"/>
          <w:color w:val="000000"/>
        </w:rPr>
      </w:pPr>
      <w:r w:rsidRPr="009278B0">
        <w:rPr>
          <w:rFonts w:ascii="Times New Roman" w:hAnsi="Times New Roman" w:hint="eastAsia"/>
        </w:rPr>
        <w:t>このような状況を踏まえ，</w:t>
      </w:r>
      <w:r w:rsidR="00A85780" w:rsidRPr="00143FAC">
        <w:rPr>
          <w:rFonts w:ascii="Times New Roman" w:hAnsi="Times New Roman"/>
        </w:rPr>
        <w:t>2020</w:t>
      </w:r>
      <w:r w:rsidR="00174634" w:rsidRPr="009278B0">
        <w:rPr>
          <w:rFonts w:ascii="Times New Roman" w:hAnsi="Times New Roman" w:hint="eastAsia"/>
        </w:rPr>
        <w:t>年度は以下</w:t>
      </w:r>
      <w:r w:rsidRPr="009278B0">
        <w:rPr>
          <w:rFonts w:ascii="Times New Roman" w:hAnsi="Times New Roman" w:hint="eastAsia"/>
        </w:rPr>
        <w:t>の方針で活動を進めることとしたい。</w:t>
      </w:r>
    </w:p>
    <w:p w14:paraId="79217665" w14:textId="77777777" w:rsidR="00F81045" w:rsidRPr="001E5FE2" w:rsidRDefault="005B41EF" w:rsidP="00D713E7">
      <w:pPr>
        <w:spacing w:line="320" w:lineRule="exact"/>
        <w:rPr>
          <w:rFonts w:ascii="ＭＳ 明朝" w:hAnsi="ＭＳ 明朝"/>
          <w:kern w:val="0"/>
        </w:rPr>
      </w:pPr>
      <w:r w:rsidRPr="001E5FE2">
        <w:rPr>
          <w:rFonts w:ascii="ＭＳ 明朝" w:hAnsi="ＭＳ 明朝"/>
          <w:kern w:val="0"/>
        </w:rPr>
        <w:t xml:space="preserve"> </w:t>
      </w:r>
    </w:p>
    <w:p w14:paraId="13C80611" w14:textId="77777777" w:rsidR="00F81045" w:rsidRPr="003350AF" w:rsidRDefault="00F81045" w:rsidP="003350AF">
      <w:pPr>
        <w:spacing w:line="320" w:lineRule="exact"/>
        <w:ind w:left="426" w:hanging="426"/>
        <w:rPr>
          <w:rFonts w:ascii="ＭＳ 明朝" w:hAnsi="ＭＳ 明朝"/>
          <w:b/>
        </w:rPr>
      </w:pPr>
      <w:r w:rsidRPr="00CA701E">
        <w:rPr>
          <w:rFonts w:ascii="Times New Roman" w:hAnsi="Times New Roman"/>
          <w:b/>
        </w:rPr>
        <w:t>(1)</w:t>
      </w:r>
      <w:r w:rsidR="00EE04BD">
        <w:rPr>
          <w:rFonts w:ascii="Times New Roman" w:hAnsi="Times New Roman" w:hint="eastAsia"/>
          <w:b/>
        </w:rPr>
        <w:t xml:space="preserve"> </w:t>
      </w:r>
      <w:r w:rsidRPr="00CA701E">
        <w:rPr>
          <w:rFonts w:ascii="Times New Roman" w:hAnsi="Times New Roman"/>
          <w:b/>
        </w:rPr>
        <w:t>JIS</w:t>
      </w:r>
      <w:r w:rsidRPr="00174634">
        <w:rPr>
          <w:rFonts w:ascii="ＭＳ 明朝" w:hAnsi="ＭＳ 明朝" w:hint="eastAsia"/>
          <w:b/>
        </w:rPr>
        <w:t>素案作成に向けた検討</w:t>
      </w:r>
    </w:p>
    <w:p w14:paraId="7B9D79F0" w14:textId="0C4EF949" w:rsidR="00F81045" w:rsidRPr="00D226D6" w:rsidRDefault="008E4047" w:rsidP="00D226D6">
      <w:pPr>
        <w:tabs>
          <w:tab w:val="left" w:pos="525"/>
        </w:tabs>
        <w:adjustRightInd w:val="0"/>
        <w:spacing w:line="320" w:lineRule="exact"/>
        <w:ind w:leftChars="50" w:left="525" w:hanging="420"/>
        <w:textAlignment w:val="baseline"/>
        <w:rPr>
          <w:rFonts w:ascii="Times New Roman" w:hAnsi="Times New Roman"/>
          <w:color w:val="000000"/>
          <w:highlight w:val="yellow"/>
        </w:rPr>
      </w:pPr>
      <w:r>
        <w:rPr>
          <w:rFonts w:ascii="ＭＳ 明朝" w:hAnsi="ＭＳ 明朝" w:hint="eastAsia"/>
        </w:rPr>
        <w:t>a</w:t>
      </w:r>
      <w:r w:rsidR="00F81045" w:rsidRPr="001E5FE2">
        <w:rPr>
          <w:rFonts w:ascii="ＭＳ 明朝" w:hAnsi="ＭＳ 明朝" w:hint="eastAsia"/>
        </w:rPr>
        <w:t>)</w:t>
      </w:r>
      <w:r w:rsidR="00F81045" w:rsidRPr="001E5FE2">
        <w:rPr>
          <w:rFonts w:ascii="ＭＳ 明朝" w:hAnsi="ＭＳ 明朝" w:hint="eastAsia"/>
        </w:rPr>
        <w:tab/>
      </w:r>
      <w:r w:rsidR="00091B1F" w:rsidRPr="009278B0">
        <w:rPr>
          <w:rFonts w:ascii="Times New Roman" w:hAnsi="Times New Roman" w:hint="eastAsia"/>
          <w:u w:val="single"/>
        </w:rPr>
        <w:t>並列伝送型光モジュール</w:t>
      </w:r>
      <w:r w:rsidR="00F81045" w:rsidRPr="009278B0">
        <w:rPr>
          <w:rFonts w:ascii="Times New Roman" w:hAnsi="Times New Roman" w:hint="eastAsia"/>
        </w:rPr>
        <w:t>：</w:t>
      </w:r>
      <w:r w:rsidR="00BA3431" w:rsidRPr="00EE04BD">
        <w:rPr>
          <w:rFonts w:ascii="Times New Roman" w:hAnsi="Times New Roman"/>
          <w:color w:val="000000"/>
        </w:rPr>
        <w:t>100</w:t>
      </w:r>
      <w:r w:rsidR="00641AF5">
        <w:rPr>
          <w:rFonts w:ascii="Times New Roman" w:hAnsi="Times New Roman"/>
          <w:color w:val="000000"/>
        </w:rPr>
        <w:t xml:space="preserve"> </w:t>
      </w:r>
      <w:proofErr w:type="spellStart"/>
      <w:r w:rsidR="00BA3431" w:rsidRPr="00EE04BD">
        <w:rPr>
          <w:rFonts w:ascii="Times New Roman" w:hAnsi="Times New Roman"/>
          <w:color w:val="000000"/>
        </w:rPr>
        <w:t>GbE</w:t>
      </w:r>
      <w:proofErr w:type="spellEnd"/>
      <w:r w:rsidR="00BA3431" w:rsidRPr="009278B0">
        <w:rPr>
          <w:rFonts w:ascii="Times New Roman" w:hAnsi="Times New Roman" w:hint="eastAsia"/>
          <w:color w:val="000000"/>
        </w:rPr>
        <w:t>関連の測定方法に関する</w:t>
      </w:r>
      <w:r w:rsidR="00B06FC3" w:rsidRPr="009278B0">
        <w:rPr>
          <w:rFonts w:ascii="Times New Roman" w:hAnsi="Times New Roman" w:hint="eastAsia"/>
          <w:color w:val="000000"/>
        </w:rPr>
        <w:t>標準化</w:t>
      </w:r>
      <w:r w:rsidR="00BA3431" w:rsidRPr="009278B0">
        <w:rPr>
          <w:rFonts w:ascii="Times New Roman" w:hAnsi="Times New Roman" w:hint="eastAsia"/>
          <w:color w:val="000000"/>
        </w:rPr>
        <w:t>ニーズ</w:t>
      </w:r>
      <w:r w:rsidR="00B06FC3" w:rsidRPr="009278B0">
        <w:rPr>
          <w:rFonts w:ascii="Times New Roman" w:hAnsi="Times New Roman" w:hint="eastAsia"/>
          <w:color w:val="000000"/>
        </w:rPr>
        <w:t>に対応して進めてきた</w:t>
      </w:r>
      <w:r w:rsidR="00707BC7">
        <w:rPr>
          <w:rFonts w:ascii="Times New Roman" w:hAnsi="Times New Roman" w:hint="eastAsia"/>
        </w:rPr>
        <w:t>「</w:t>
      </w:r>
      <w:r w:rsidR="00B06FC3" w:rsidRPr="009278B0">
        <w:rPr>
          <w:rFonts w:ascii="Times New Roman" w:hAnsi="Times New Roman" w:hint="eastAsia"/>
          <w:color w:val="000000"/>
        </w:rPr>
        <w:t>単心波長多重</w:t>
      </w:r>
      <w:r w:rsidR="00707BC7">
        <w:rPr>
          <w:rFonts w:ascii="Times New Roman" w:hAnsi="Times New Roman" w:hint="eastAsia"/>
          <w:color w:val="000000"/>
        </w:rPr>
        <w:t>（</w:t>
      </w:r>
      <w:r w:rsidR="00707BC7">
        <w:rPr>
          <w:rFonts w:ascii="Times New Roman" w:hAnsi="Times New Roman" w:hint="eastAsia"/>
          <w:color w:val="000000"/>
        </w:rPr>
        <w:t>WDM</w:t>
      </w:r>
      <w:r w:rsidR="00707BC7">
        <w:rPr>
          <w:rFonts w:ascii="Times New Roman" w:hAnsi="Times New Roman" w:hint="eastAsia"/>
          <w:color w:val="000000"/>
        </w:rPr>
        <w:t>）並列</w:t>
      </w:r>
      <w:r w:rsidR="00B06FC3" w:rsidRPr="009278B0">
        <w:rPr>
          <w:rFonts w:ascii="Times New Roman" w:hAnsi="Times New Roman" w:hint="eastAsia"/>
          <w:color w:val="000000"/>
        </w:rPr>
        <w:t>伝送</w:t>
      </w:r>
      <w:r w:rsidR="00B06FC3" w:rsidRPr="00EE04BD">
        <w:rPr>
          <w:rFonts w:ascii="Times New Roman" w:hAnsi="Times New Roman" w:hint="eastAsia"/>
          <w:color w:val="000000"/>
        </w:rPr>
        <w:t>リンク用光送受信モジュール</w:t>
      </w:r>
      <w:r w:rsidR="00707BC7">
        <w:rPr>
          <w:rFonts w:ascii="Times New Roman" w:hAnsi="Times New Roman" w:hint="eastAsia"/>
          <w:color w:val="000000"/>
        </w:rPr>
        <w:t>」</w:t>
      </w:r>
      <w:r w:rsidR="00AB7F7D">
        <w:rPr>
          <w:rFonts w:ascii="Times New Roman" w:hAnsi="Times New Roman" w:hint="eastAsia"/>
          <w:color w:val="000000"/>
        </w:rPr>
        <w:t>及び</w:t>
      </w:r>
      <w:r w:rsidR="00707BC7">
        <w:rPr>
          <w:rFonts w:ascii="Times New Roman" w:hAnsi="Times New Roman" w:hint="eastAsia"/>
          <w:color w:val="000000"/>
        </w:rPr>
        <w:t>「</w:t>
      </w:r>
      <w:r w:rsidR="00B06FC3" w:rsidRPr="00EE04BD">
        <w:rPr>
          <w:rFonts w:ascii="Times New Roman" w:hAnsi="Times New Roman" w:hint="eastAsia"/>
          <w:color w:val="000000"/>
        </w:rPr>
        <w:t>複心並列伝送リンク用光送・受信モジュール</w:t>
      </w:r>
      <w:r w:rsidR="00707BC7">
        <w:rPr>
          <w:rFonts w:ascii="Times New Roman" w:hAnsi="Times New Roman" w:hint="eastAsia"/>
          <w:color w:val="000000"/>
        </w:rPr>
        <w:t>」</w:t>
      </w:r>
      <w:r w:rsidR="00AB7F7D">
        <w:rPr>
          <w:rFonts w:ascii="Times New Roman" w:hAnsi="Times New Roman" w:hint="eastAsia"/>
          <w:color w:val="000000"/>
        </w:rPr>
        <w:t>の二種類の</w:t>
      </w:r>
      <w:r w:rsidR="00A85780" w:rsidRPr="00143FAC">
        <w:rPr>
          <w:rFonts w:ascii="Times New Roman" w:hAnsi="Times New Roman" w:hint="eastAsia"/>
          <w:color w:val="000000"/>
        </w:rPr>
        <w:t>モ</w:t>
      </w:r>
      <w:r w:rsidR="00AB7F7D" w:rsidRPr="00143FAC">
        <w:rPr>
          <w:rFonts w:ascii="Times New Roman" w:hAnsi="Times New Roman" w:hint="eastAsia"/>
          <w:color w:val="000000"/>
        </w:rPr>
        <w:t>ジュール</w:t>
      </w:r>
      <w:r w:rsidR="00AB7F7D">
        <w:rPr>
          <w:rFonts w:ascii="Times New Roman" w:hAnsi="Times New Roman" w:hint="eastAsia"/>
          <w:color w:val="000000"/>
        </w:rPr>
        <w:t>について，</w:t>
      </w:r>
      <w:r w:rsidR="00D226D6" w:rsidRPr="00143FAC">
        <w:rPr>
          <w:rFonts w:ascii="Times New Roman" w:hAnsi="Times New Roman" w:hint="eastAsia"/>
          <w:color w:val="000000"/>
        </w:rPr>
        <w:t>昨年度の検討結果を基に，</w:t>
      </w:r>
      <w:r w:rsidR="00AB7F7D" w:rsidRPr="008E4047">
        <w:rPr>
          <w:rFonts w:ascii="Times New Roman" w:hAnsi="Times New Roman"/>
          <w:color w:val="000000" w:themeColor="text1"/>
        </w:rPr>
        <w:t>JIS</w:t>
      </w:r>
      <w:r w:rsidR="00AB7F7D">
        <w:rPr>
          <w:rFonts w:hint="eastAsia"/>
          <w:color w:val="000000" w:themeColor="text1"/>
        </w:rPr>
        <w:t>様式に即した</w:t>
      </w:r>
      <w:r w:rsidR="00707BC7">
        <w:rPr>
          <w:rFonts w:ascii="Times New Roman" w:hAnsi="Times New Roman" w:hint="eastAsia"/>
          <w:color w:val="000000"/>
        </w:rPr>
        <w:t>性能標準テンプレート及び</w:t>
      </w:r>
      <w:r w:rsidR="00D128CD">
        <w:rPr>
          <w:rFonts w:ascii="Times New Roman" w:hAnsi="Times New Roman" w:hint="eastAsia"/>
          <w:color w:val="000000"/>
        </w:rPr>
        <w:t>試験・</w:t>
      </w:r>
      <w:r w:rsidR="00707BC7">
        <w:rPr>
          <w:rFonts w:ascii="Times New Roman" w:hAnsi="Times New Roman" w:hint="eastAsia"/>
          <w:color w:val="000000"/>
        </w:rPr>
        <w:t>測定方法</w:t>
      </w:r>
      <w:r w:rsidR="00AB7F7D">
        <w:rPr>
          <w:rFonts w:ascii="Times New Roman" w:hAnsi="Times New Roman" w:hint="eastAsia"/>
          <w:color w:val="000000"/>
        </w:rPr>
        <w:t>を</w:t>
      </w:r>
      <w:r w:rsidR="00AB7F7D">
        <w:rPr>
          <w:rFonts w:hint="eastAsia"/>
          <w:color w:val="000000" w:themeColor="text1"/>
        </w:rPr>
        <w:t>作成し，</w:t>
      </w:r>
      <w:r w:rsidR="00AB7F7D" w:rsidRPr="008E4047">
        <w:rPr>
          <w:rFonts w:ascii="Times New Roman" w:hAnsi="Times New Roman"/>
          <w:color w:val="000000" w:themeColor="text1"/>
        </w:rPr>
        <w:t>JIS</w:t>
      </w:r>
      <w:r w:rsidR="00AB7F7D">
        <w:rPr>
          <w:rFonts w:hint="eastAsia"/>
          <w:color w:val="000000" w:themeColor="text1"/>
        </w:rPr>
        <w:t>化提案に向けて精査を行う</w:t>
      </w:r>
      <w:r w:rsidR="00F81045" w:rsidRPr="009278B0">
        <w:rPr>
          <w:rFonts w:ascii="Times New Roman" w:hAnsi="Times New Roman" w:hint="eastAsia"/>
        </w:rPr>
        <w:t>。</w:t>
      </w:r>
    </w:p>
    <w:p w14:paraId="635BDC21" w14:textId="6ABBBCF1" w:rsidR="00F81045" w:rsidRPr="006823BF" w:rsidRDefault="008E4047" w:rsidP="006823BF">
      <w:pPr>
        <w:tabs>
          <w:tab w:val="left" w:pos="525"/>
        </w:tabs>
        <w:adjustRightInd w:val="0"/>
        <w:spacing w:line="320" w:lineRule="exact"/>
        <w:ind w:leftChars="50" w:left="525" w:hanging="420"/>
        <w:textAlignment w:val="baseline"/>
        <w:rPr>
          <w:rFonts w:ascii="Times New Roman" w:hAnsi="Times New Roman"/>
          <w:color w:val="000000"/>
        </w:rPr>
      </w:pPr>
      <w:r>
        <w:rPr>
          <w:rFonts w:ascii="ＭＳ 明朝" w:hAnsi="ＭＳ 明朝" w:hint="eastAsia"/>
        </w:rPr>
        <w:t>b</w:t>
      </w:r>
      <w:r w:rsidR="00F81045" w:rsidRPr="001E5FE2">
        <w:rPr>
          <w:rFonts w:ascii="ＭＳ 明朝" w:hAnsi="ＭＳ 明朝" w:hint="eastAsia"/>
        </w:rPr>
        <w:t>)</w:t>
      </w:r>
      <w:r w:rsidR="00F81045" w:rsidRPr="001E5FE2">
        <w:rPr>
          <w:rFonts w:ascii="ＭＳ 明朝" w:hAnsi="ＭＳ 明朝" w:hint="eastAsia"/>
        </w:rPr>
        <w:tab/>
      </w:r>
      <w:r w:rsidR="00F81045" w:rsidRPr="009278B0">
        <w:rPr>
          <w:rFonts w:ascii="Times New Roman" w:hAnsi="Times New Roman" w:hint="eastAsia"/>
          <w:u w:val="single"/>
        </w:rPr>
        <w:t>半導体光増幅器</w:t>
      </w:r>
      <w:r w:rsidR="00B06FC3" w:rsidRPr="009278B0">
        <w:rPr>
          <w:rFonts w:ascii="Times New Roman" w:hAnsi="Times New Roman" w:hint="eastAsia"/>
        </w:rPr>
        <w:t>：</w:t>
      </w:r>
      <w:r w:rsidR="00CC02BC" w:rsidRPr="009278B0">
        <w:rPr>
          <w:rFonts w:ascii="Times New Roman" w:hAnsi="Times New Roman" w:hint="eastAsia"/>
          <w:color w:val="000000"/>
        </w:rPr>
        <w:t>半導体光増幅器</w:t>
      </w:r>
      <w:r w:rsidR="00D713E7" w:rsidRPr="009278B0">
        <w:rPr>
          <w:rFonts w:ascii="Times New Roman" w:hAnsi="Times New Roman" w:hint="eastAsia"/>
          <w:color w:val="000000"/>
        </w:rPr>
        <w:t>の</w:t>
      </w:r>
      <w:r w:rsidR="003C5C4D">
        <w:rPr>
          <w:rFonts w:ascii="Times New Roman" w:hAnsi="Times New Roman" w:hint="eastAsia"/>
          <w:color w:val="000000"/>
        </w:rPr>
        <w:t>ゲイン</w:t>
      </w:r>
      <w:r w:rsidR="00CC02BC" w:rsidRPr="009278B0">
        <w:rPr>
          <w:rFonts w:ascii="Times New Roman" w:hAnsi="Times New Roman" w:hint="eastAsia"/>
          <w:color w:val="000000"/>
        </w:rPr>
        <w:t>リップル</w:t>
      </w:r>
      <w:r w:rsidR="00D35849" w:rsidRPr="009278B0">
        <w:rPr>
          <w:rFonts w:ascii="Times New Roman" w:hAnsi="Times New Roman" w:hint="eastAsia"/>
          <w:color w:val="000000"/>
        </w:rPr>
        <w:t>試験測定方法について，</w:t>
      </w:r>
      <w:r w:rsidR="00C30D67" w:rsidRPr="009278B0">
        <w:rPr>
          <w:rFonts w:ascii="Times New Roman" w:hAnsi="Times New Roman" w:hint="eastAsia"/>
          <w:color w:val="000000"/>
        </w:rPr>
        <w:t>既存</w:t>
      </w:r>
      <w:r w:rsidR="00C30D67" w:rsidRPr="00143FAC">
        <w:rPr>
          <w:rFonts w:ascii="Times New Roman" w:hAnsi="Times New Roman" w:hint="eastAsia"/>
          <w:color w:val="000000"/>
        </w:rPr>
        <w:t>光増幅器規格</w:t>
      </w:r>
      <w:r w:rsidR="00280118" w:rsidRPr="00143FAC">
        <w:rPr>
          <w:rFonts w:ascii="Times New Roman" w:hAnsi="Times New Roman" w:hint="eastAsia"/>
          <w:color w:val="000000"/>
        </w:rPr>
        <w:t>に</w:t>
      </w:r>
      <w:r w:rsidR="00280118">
        <w:rPr>
          <w:rFonts w:hint="eastAsia"/>
        </w:rPr>
        <w:t>半導体光増幅器の測定方法を追記</w:t>
      </w:r>
      <w:r w:rsidR="006823BF">
        <w:rPr>
          <w:rFonts w:ascii="Times New Roman" w:hAnsi="Times New Roman" w:hint="eastAsia"/>
          <w:color w:val="000000"/>
        </w:rPr>
        <w:t>した</w:t>
      </w:r>
      <w:r w:rsidR="00C30D67" w:rsidRPr="009278B0">
        <w:rPr>
          <w:rFonts w:ascii="Times New Roman" w:hAnsi="Times New Roman" w:hint="eastAsia"/>
          <w:color w:val="000000"/>
        </w:rPr>
        <w:t>規格</w:t>
      </w:r>
      <w:r w:rsidR="006823BF">
        <w:rPr>
          <w:rFonts w:ascii="Times New Roman" w:hAnsi="Times New Roman" w:hint="eastAsia"/>
          <w:color w:val="000000"/>
        </w:rPr>
        <w:t>が</w:t>
      </w:r>
      <w:r w:rsidR="006823BF">
        <w:rPr>
          <w:rFonts w:ascii="Times New Roman" w:hAnsi="Times New Roman" w:hint="eastAsia"/>
          <w:color w:val="000000"/>
        </w:rPr>
        <w:t>IEC</w:t>
      </w:r>
      <w:r w:rsidR="006823BF">
        <w:rPr>
          <w:rFonts w:ascii="Times New Roman" w:hAnsi="Times New Roman" w:hint="eastAsia"/>
          <w:color w:val="000000"/>
        </w:rPr>
        <w:t>において審議されている。これ</w:t>
      </w:r>
      <w:r w:rsidR="00AB7F7D">
        <w:rPr>
          <w:rFonts w:ascii="Times New Roman" w:hAnsi="Times New Roman" w:hint="eastAsia"/>
          <w:color w:val="000000"/>
        </w:rPr>
        <w:t>に即した</w:t>
      </w:r>
      <w:r w:rsidR="00AB7F7D">
        <w:rPr>
          <w:rFonts w:ascii="Times New Roman" w:hAnsi="Times New Roman" w:hint="eastAsia"/>
          <w:color w:val="000000"/>
        </w:rPr>
        <w:t>JIS</w:t>
      </w:r>
      <w:r w:rsidR="00AB7F7D">
        <w:rPr>
          <w:rFonts w:ascii="Times New Roman" w:hAnsi="Times New Roman" w:hint="eastAsia"/>
          <w:color w:val="000000"/>
        </w:rPr>
        <w:t>改正に向け</w:t>
      </w:r>
      <w:r>
        <w:rPr>
          <w:rFonts w:ascii="Times New Roman" w:hAnsi="Times New Roman" w:hint="eastAsia"/>
          <w:color w:val="000000"/>
        </w:rPr>
        <w:t>，</w:t>
      </w:r>
      <w:r w:rsidRPr="00EE04BD">
        <w:rPr>
          <w:rFonts w:ascii="Times New Roman" w:hAnsi="Times New Roman"/>
          <w:color w:val="000000"/>
        </w:rPr>
        <w:t>IEC/SC86C/WG3</w:t>
      </w:r>
      <w:r w:rsidRPr="00EE04BD">
        <w:rPr>
          <w:rFonts w:ascii="Times New Roman" w:hAnsi="Times New Roman" w:hint="eastAsia"/>
          <w:color w:val="000000"/>
        </w:rPr>
        <w:t>・</w:t>
      </w:r>
      <w:r w:rsidRPr="00EE04BD">
        <w:rPr>
          <w:rFonts w:ascii="Times New Roman" w:hAnsi="Times New Roman"/>
          <w:color w:val="000000"/>
        </w:rPr>
        <w:t>WG4</w:t>
      </w:r>
      <w:r w:rsidR="006823BF">
        <w:rPr>
          <w:rFonts w:ascii="Times New Roman" w:hAnsi="Times New Roman" w:hint="eastAsia"/>
          <w:color w:val="000000"/>
        </w:rPr>
        <w:t>の各</w:t>
      </w:r>
      <w:r>
        <w:rPr>
          <w:rFonts w:ascii="Times New Roman" w:hAnsi="Times New Roman" w:hint="eastAsia"/>
          <w:color w:val="000000"/>
        </w:rPr>
        <w:t>国内</w:t>
      </w:r>
      <w:r w:rsidRPr="009278B0">
        <w:rPr>
          <w:rFonts w:ascii="Times New Roman" w:hAnsi="Times New Roman" w:hint="eastAsia"/>
          <w:color w:val="000000"/>
        </w:rPr>
        <w:t>委員会及び光増幅器</w:t>
      </w:r>
      <w:r>
        <w:rPr>
          <w:rFonts w:ascii="Times New Roman" w:hAnsi="Times New Roman" w:hint="eastAsia"/>
          <w:color w:val="000000"/>
        </w:rPr>
        <w:t>及びダイナミックモジュール</w:t>
      </w:r>
      <w:r w:rsidRPr="009278B0">
        <w:rPr>
          <w:rFonts w:ascii="Times New Roman" w:hAnsi="Times New Roman" w:hint="eastAsia"/>
          <w:color w:val="000000"/>
        </w:rPr>
        <w:t>標準化部会と連携・協力して</w:t>
      </w:r>
      <w:r w:rsidR="00AB7F7D">
        <w:rPr>
          <w:rFonts w:ascii="Times New Roman" w:hAnsi="Times New Roman" w:hint="eastAsia"/>
          <w:color w:val="000000"/>
        </w:rPr>
        <w:t>検討を</w:t>
      </w:r>
      <w:r>
        <w:rPr>
          <w:rFonts w:ascii="Times New Roman" w:hAnsi="Times New Roman" w:hint="eastAsia"/>
          <w:color w:val="000000"/>
        </w:rPr>
        <w:t>進める</w:t>
      </w:r>
      <w:r w:rsidR="00F81045" w:rsidRPr="009278B0">
        <w:rPr>
          <w:rFonts w:ascii="Times New Roman" w:hAnsi="Times New Roman" w:hint="eastAsia"/>
        </w:rPr>
        <w:t>。</w:t>
      </w:r>
    </w:p>
    <w:p w14:paraId="5618C636" w14:textId="3D8F2195" w:rsidR="00F81045" w:rsidRPr="008E4047" w:rsidRDefault="008E4047" w:rsidP="008E4047">
      <w:pPr>
        <w:tabs>
          <w:tab w:val="left" w:pos="525"/>
        </w:tabs>
        <w:adjustRightInd w:val="0"/>
        <w:spacing w:line="320" w:lineRule="exact"/>
        <w:ind w:leftChars="60" w:left="567" w:hangingChars="210" w:hanging="441"/>
        <w:textAlignment w:val="baseline"/>
      </w:pPr>
      <w:r>
        <w:rPr>
          <w:rFonts w:ascii="ＭＳ 明朝" w:hAnsi="ＭＳ 明朝" w:hint="eastAsia"/>
        </w:rPr>
        <w:t>c</w:t>
      </w:r>
      <w:r w:rsidR="00F81045" w:rsidRPr="001E5FE2">
        <w:rPr>
          <w:rFonts w:ascii="ＭＳ 明朝" w:hAnsi="ＭＳ 明朝" w:hint="eastAsia"/>
        </w:rPr>
        <w:t>)</w:t>
      </w:r>
      <w:r w:rsidR="00F81045" w:rsidRPr="001E5FE2">
        <w:rPr>
          <w:rFonts w:ascii="ＭＳ 明朝" w:hAnsi="ＭＳ 明朝" w:hint="eastAsia"/>
        </w:rPr>
        <w:tab/>
      </w:r>
      <w:r w:rsidRPr="008E4047">
        <w:rPr>
          <w:rFonts w:ascii="Times New Roman" w:hAnsi="Times New Roman"/>
          <w:u w:val="single"/>
        </w:rPr>
        <w:t>JIS C 5953-3</w:t>
      </w:r>
      <w:r>
        <w:rPr>
          <w:rFonts w:hint="eastAsia"/>
          <w:u w:val="single"/>
        </w:rPr>
        <w:t>「光伝送用能動部品―性能標準</w:t>
      </w:r>
      <w:r>
        <w:rPr>
          <w:u w:val="single"/>
        </w:rPr>
        <w:t xml:space="preserve"> </w:t>
      </w:r>
      <w:r>
        <w:rPr>
          <w:rFonts w:hint="eastAsia"/>
          <w:u w:val="single"/>
        </w:rPr>
        <w:t>―</w:t>
      </w:r>
      <w:r>
        <w:rPr>
          <w:u w:val="single"/>
        </w:rPr>
        <w:t xml:space="preserve"> </w:t>
      </w:r>
      <w:r>
        <w:rPr>
          <w:rFonts w:hint="eastAsia"/>
          <w:u w:val="single"/>
        </w:rPr>
        <w:t>第</w:t>
      </w:r>
      <w:r w:rsidRPr="00CF7C2C">
        <w:rPr>
          <w:rFonts w:ascii="Times New Roman" w:hAnsi="Times New Roman"/>
          <w:u w:val="single"/>
        </w:rPr>
        <w:t>3</w:t>
      </w:r>
      <w:r>
        <w:rPr>
          <w:rFonts w:hint="eastAsia"/>
          <w:u w:val="single"/>
        </w:rPr>
        <w:t>部：</w:t>
      </w:r>
      <w:r w:rsidRPr="00CF7C2C">
        <w:rPr>
          <w:rFonts w:ascii="Times New Roman" w:hAnsi="Times New Roman"/>
          <w:u w:val="single"/>
        </w:rPr>
        <w:t>40 Gbit/s</w:t>
      </w:r>
      <w:r>
        <w:rPr>
          <w:rFonts w:hint="eastAsia"/>
          <w:u w:val="single"/>
        </w:rPr>
        <w:t>帯変調器集積形半導体レーザモジュール」についての</w:t>
      </w:r>
      <w:r w:rsidRPr="008E4047">
        <w:rPr>
          <w:rFonts w:ascii="Times New Roman" w:hAnsi="Times New Roman"/>
          <w:u w:val="single"/>
        </w:rPr>
        <w:t>JIS</w:t>
      </w:r>
      <w:r>
        <w:rPr>
          <w:rFonts w:hint="eastAsia"/>
          <w:u w:val="single"/>
        </w:rPr>
        <w:t>改正支援</w:t>
      </w:r>
      <w:r w:rsidR="00F81045" w:rsidRPr="009278B0">
        <w:rPr>
          <w:rFonts w:ascii="Times New Roman" w:hAnsi="Times New Roman" w:hint="eastAsia"/>
        </w:rPr>
        <w:t>：</w:t>
      </w:r>
      <w:r w:rsidR="008800E6">
        <w:rPr>
          <w:rFonts w:ascii="Times New Roman" w:hAnsi="Times New Roman"/>
        </w:rPr>
        <w:t xml:space="preserve"> </w:t>
      </w:r>
      <w:r w:rsidRPr="00CF7C2C">
        <w:rPr>
          <w:rFonts w:ascii="Times New Roman" w:hAnsi="Times New Roman"/>
        </w:rPr>
        <w:t>2019</w:t>
      </w:r>
      <w:r>
        <w:rPr>
          <w:rFonts w:hint="eastAsia"/>
        </w:rPr>
        <w:t>年</w:t>
      </w:r>
      <w:r w:rsidRPr="00CF7C2C">
        <w:rPr>
          <w:rFonts w:ascii="Times New Roman" w:hAnsi="Times New Roman"/>
        </w:rPr>
        <w:t>2</w:t>
      </w:r>
      <w:r>
        <w:rPr>
          <w:rFonts w:hint="eastAsia"/>
        </w:rPr>
        <w:t>月に公示された</w:t>
      </w:r>
      <w:r w:rsidRPr="008E4047">
        <w:rPr>
          <w:rFonts w:ascii="Times New Roman" w:hAnsi="Times New Roman"/>
        </w:rPr>
        <w:t>JIS C 5953-3</w:t>
      </w:r>
      <w:r>
        <w:rPr>
          <w:rFonts w:hint="eastAsia"/>
        </w:rPr>
        <w:t>「光伝送用能動部品―性能標準―</w:t>
      </w:r>
      <w:r w:rsidRPr="008E4047">
        <w:rPr>
          <w:rFonts w:ascii="Times New Roman" w:hAnsi="Times New Roman"/>
        </w:rPr>
        <w:t>第</w:t>
      </w:r>
      <w:r w:rsidRPr="008E4047">
        <w:rPr>
          <w:rFonts w:ascii="Times New Roman" w:hAnsi="Times New Roman"/>
        </w:rPr>
        <w:t>3</w:t>
      </w:r>
      <w:r w:rsidRPr="008E4047">
        <w:rPr>
          <w:rFonts w:ascii="Times New Roman" w:hAnsi="Times New Roman"/>
        </w:rPr>
        <w:t>部：</w:t>
      </w:r>
      <w:r w:rsidRPr="008E4047">
        <w:rPr>
          <w:rFonts w:ascii="Times New Roman" w:hAnsi="Times New Roman"/>
        </w:rPr>
        <w:t>40 Gbit/s</w:t>
      </w:r>
      <w:r w:rsidRPr="008E4047">
        <w:rPr>
          <w:rFonts w:ascii="Times New Roman" w:hAnsi="Times New Roman"/>
        </w:rPr>
        <w:t>帯変調器集積形半導体レーザモジュール」に関し，対応国際規格の内容の一部を変更する改訂</w:t>
      </w:r>
      <w:r w:rsidR="007D449D">
        <w:rPr>
          <w:rFonts w:ascii="Times New Roman" w:hAnsi="Times New Roman" w:hint="eastAsia"/>
        </w:rPr>
        <w:t>を行うこと</w:t>
      </w:r>
      <w:r w:rsidRPr="008E4047">
        <w:rPr>
          <w:rFonts w:ascii="Times New Roman" w:hAnsi="Times New Roman"/>
        </w:rPr>
        <w:t>が</w:t>
      </w:r>
      <w:r w:rsidRPr="008E4047">
        <w:rPr>
          <w:rFonts w:ascii="Times New Roman" w:hAnsi="Times New Roman"/>
        </w:rPr>
        <w:t>2018</w:t>
      </w:r>
      <w:r w:rsidRPr="008E4047">
        <w:rPr>
          <w:rFonts w:ascii="Times New Roman" w:hAnsi="Times New Roman"/>
        </w:rPr>
        <w:t>年</w:t>
      </w:r>
      <w:r w:rsidRPr="008E4047">
        <w:rPr>
          <w:rFonts w:ascii="Times New Roman" w:hAnsi="Times New Roman"/>
        </w:rPr>
        <w:t>10</w:t>
      </w:r>
      <w:r w:rsidRPr="008E4047">
        <w:rPr>
          <w:rFonts w:ascii="Times New Roman" w:hAnsi="Times New Roman"/>
        </w:rPr>
        <w:t>月に</w:t>
      </w:r>
      <w:r w:rsidRPr="008E4047">
        <w:rPr>
          <w:rFonts w:ascii="Times New Roman" w:hAnsi="Times New Roman"/>
        </w:rPr>
        <w:t>IEC</w:t>
      </w:r>
      <w:r w:rsidRPr="008E4047">
        <w:rPr>
          <w:rFonts w:ascii="Times New Roman" w:hAnsi="Times New Roman"/>
        </w:rPr>
        <w:t>において合意され，これに伴っ</w:t>
      </w:r>
      <w:r w:rsidRPr="00143FAC">
        <w:rPr>
          <w:rFonts w:ascii="Times New Roman" w:hAnsi="Times New Roman"/>
        </w:rPr>
        <w:t>て</w:t>
      </w:r>
      <w:r w:rsidRPr="00143FAC">
        <w:rPr>
          <w:rFonts w:ascii="Times New Roman" w:hAnsi="Times New Roman"/>
        </w:rPr>
        <w:t>JIS</w:t>
      </w:r>
      <w:r w:rsidR="00A85780" w:rsidRPr="00143FAC">
        <w:rPr>
          <w:rFonts w:ascii="Times New Roman" w:hAnsi="Times New Roman"/>
        </w:rPr>
        <w:t xml:space="preserve"> C </w:t>
      </w:r>
      <w:r w:rsidRPr="00143FAC">
        <w:rPr>
          <w:rFonts w:ascii="Times New Roman" w:hAnsi="Times New Roman"/>
        </w:rPr>
        <w:t>5953-3</w:t>
      </w:r>
      <w:r w:rsidRPr="00143FAC">
        <w:rPr>
          <w:rFonts w:ascii="Times New Roman" w:hAnsi="Times New Roman"/>
        </w:rPr>
        <w:t>の</w:t>
      </w:r>
      <w:r w:rsidRPr="008E4047">
        <w:rPr>
          <w:rFonts w:ascii="Times New Roman" w:hAnsi="Times New Roman"/>
        </w:rPr>
        <w:t>改正が必要となった問題について，</w:t>
      </w:r>
      <w:r w:rsidRPr="008E4047">
        <w:rPr>
          <w:rFonts w:ascii="Times New Roman" w:hAnsi="Times New Roman"/>
        </w:rPr>
        <w:t>IEC</w:t>
      </w:r>
      <w:r w:rsidR="007D449D">
        <w:rPr>
          <w:rFonts w:ascii="Times New Roman" w:hAnsi="Times New Roman"/>
        </w:rPr>
        <w:t>での</w:t>
      </w:r>
      <w:r w:rsidR="007D449D">
        <w:rPr>
          <w:rFonts w:ascii="Times New Roman" w:hAnsi="Times New Roman" w:hint="eastAsia"/>
        </w:rPr>
        <w:t>改訂</w:t>
      </w:r>
      <w:r>
        <w:rPr>
          <w:rFonts w:ascii="Times New Roman" w:hAnsi="Times New Roman"/>
        </w:rPr>
        <w:t>に</w:t>
      </w:r>
      <w:r>
        <w:rPr>
          <w:rFonts w:ascii="Times New Roman" w:hAnsi="Times New Roman" w:hint="eastAsia"/>
        </w:rPr>
        <w:t>即した</w:t>
      </w:r>
      <w:r w:rsidRPr="008E4047">
        <w:rPr>
          <w:rFonts w:ascii="Times New Roman" w:hAnsi="Times New Roman"/>
        </w:rPr>
        <w:t>JIS</w:t>
      </w:r>
      <w:r w:rsidRPr="008E4047">
        <w:rPr>
          <w:rFonts w:ascii="Times New Roman" w:hAnsi="Times New Roman"/>
        </w:rPr>
        <w:t>改正案を作成し，速やかに改正が行われるよう審議を進める</w:t>
      </w:r>
      <w:r w:rsidR="00F81045" w:rsidRPr="008E4047">
        <w:rPr>
          <w:rFonts w:ascii="Times New Roman" w:hAnsi="Times New Roman"/>
        </w:rPr>
        <w:t>。</w:t>
      </w:r>
    </w:p>
    <w:p w14:paraId="7F83F176" w14:textId="77777777" w:rsidR="00892D50" w:rsidRPr="009278B0" w:rsidRDefault="00892D50" w:rsidP="00F81045">
      <w:pPr>
        <w:tabs>
          <w:tab w:val="left" w:pos="525"/>
        </w:tabs>
        <w:adjustRightInd w:val="0"/>
        <w:spacing w:line="320" w:lineRule="exact"/>
        <w:ind w:leftChars="50" w:left="525" w:hanging="420"/>
        <w:textAlignment w:val="baseline"/>
        <w:rPr>
          <w:rFonts w:ascii="Times New Roman" w:hAnsi="Times New Roman"/>
        </w:rPr>
      </w:pPr>
    </w:p>
    <w:p w14:paraId="0F78F8DC" w14:textId="77777777" w:rsidR="00707BC7" w:rsidRPr="00C323BB" w:rsidRDefault="003C5C4D" w:rsidP="00E739E5">
      <w:pPr>
        <w:spacing w:line="320" w:lineRule="exact"/>
        <w:ind w:left="426" w:hanging="426"/>
        <w:rPr>
          <w:rFonts w:ascii="Times New Roman" w:hAnsi="Times New Roman"/>
        </w:rPr>
      </w:pPr>
      <w:r w:rsidRPr="001E5FE2" w:rsidDel="003C5C4D">
        <w:rPr>
          <w:rFonts w:ascii="ＭＳ 明朝" w:hAnsi="ＭＳ 明朝" w:hint="eastAsia"/>
        </w:rPr>
        <w:t xml:space="preserve"> </w:t>
      </w:r>
      <w:r w:rsidR="00C323BB">
        <w:rPr>
          <w:rFonts w:ascii="Times New Roman" w:hAnsi="Times New Roman"/>
          <w:b/>
        </w:rPr>
        <w:t>(</w:t>
      </w:r>
      <w:r w:rsidR="00C323BB">
        <w:rPr>
          <w:rFonts w:ascii="Times New Roman" w:hAnsi="Times New Roman" w:hint="eastAsia"/>
          <w:b/>
        </w:rPr>
        <w:t>2</w:t>
      </w:r>
      <w:r w:rsidR="00C323BB" w:rsidRPr="00CA701E">
        <w:rPr>
          <w:rFonts w:ascii="Times New Roman" w:hAnsi="Times New Roman"/>
          <w:b/>
        </w:rPr>
        <w:t>)</w:t>
      </w:r>
      <w:r w:rsidR="00C323BB">
        <w:rPr>
          <w:rFonts w:ascii="Times New Roman" w:hAnsi="Times New Roman" w:hint="eastAsia"/>
          <w:b/>
        </w:rPr>
        <w:t xml:space="preserve"> </w:t>
      </w:r>
      <w:r w:rsidR="00707BC7" w:rsidRPr="00E739E5">
        <w:rPr>
          <w:rFonts w:ascii="Times New Roman" w:hAnsi="Times New Roman" w:hint="eastAsia"/>
          <w:b/>
        </w:rPr>
        <w:t>既制定</w:t>
      </w:r>
      <w:r w:rsidR="00707BC7" w:rsidRPr="00E739E5">
        <w:rPr>
          <w:rFonts w:ascii="Times New Roman" w:hAnsi="Times New Roman"/>
          <w:b/>
        </w:rPr>
        <w:t>JIS</w:t>
      </w:r>
      <w:r w:rsidR="00707BC7" w:rsidRPr="00E739E5">
        <w:rPr>
          <w:rFonts w:ascii="Times New Roman" w:hAnsi="Times New Roman" w:hint="eastAsia"/>
          <w:b/>
        </w:rPr>
        <w:t>見直し</w:t>
      </w:r>
      <w:r w:rsidR="00C323BB" w:rsidRPr="00E739E5">
        <w:rPr>
          <w:rFonts w:ascii="Times New Roman" w:hAnsi="Times New Roman" w:hint="eastAsia"/>
          <w:b/>
        </w:rPr>
        <w:t>に向けた検討</w:t>
      </w:r>
    </w:p>
    <w:p w14:paraId="2EEFD156" w14:textId="011F61C1" w:rsidR="00F81045" w:rsidRPr="00E739E5" w:rsidRDefault="008E4047" w:rsidP="00C065C2">
      <w:pPr>
        <w:adjustRightInd w:val="0"/>
        <w:spacing w:line="320" w:lineRule="exact"/>
        <w:ind w:leftChars="173" w:left="363" w:firstLineChars="100" w:firstLine="210"/>
        <w:textAlignment w:val="baseline"/>
        <w:rPr>
          <w:rFonts w:ascii="Times New Roman" w:hAnsi="Times New Roman"/>
        </w:rPr>
      </w:pPr>
      <w:r w:rsidRPr="008E4047">
        <w:rPr>
          <w:rFonts w:ascii="Times New Roman" w:hAnsi="Times New Roman"/>
        </w:rPr>
        <w:t>2017</w:t>
      </w:r>
      <w:r w:rsidR="00BF1813">
        <w:rPr>
          <w:rFonts w:ascii="Times New Roman" w:hAnsi="Times New Roman"/>
        </w:rPr>
        <w:t>年度及び</w:t>
      </w:r>
      <w:r w:rsidRPr="008E4047">
        <w:rPr>
          <w:rFonts w:ascii="Times New Roman" w:hAnsi="Times New Roman"/>
        </w:rPr>
        <w:t>2019</w:t>
      </w:r>
      <w:r w:rsidRPr="008E4047">
        <w:rPr>
          <w:rFonts w:ascii="Times New Roman" w:hAnsi="Times New Roman"/>
        </w:rPr>
        <w:t>年度</w:t>
      </w:r>
      <w:r>
        <w:rPr>
          <w:rFonts w:hint="eastAsia"/>
        </w:rPr>
        <w:t>に</w:t>
      </w:r>
      <w:r w:rsidR="003C5C4D">
        <w:rPr>
          <w:rFonts w:hint="eastAsia"/>
        </w:rPr>
        <w:t>見直し</w:t>
      </w:r>
      <w:r w:rsidR="003C5C4D" w:rsidRPr="00D22D87">
        <w:rPr>
          <w:rFonts w:hint="eastAsia"/>
        </w:rPr>
        <w:t>対象となった</w:t>
      </w:r>
      <w:r w:rsidR="003C5C4D" w:rsidRPr="00C065C2">
        <w:rPr>
          <w:rFonts w:ascii="Times New Roman" w:hAnsi="Times New Roman"/>
        </w:rPr>
        <w:t>JIS</w:t>
      </w:r>
      <w:r w:rsidR="003C5C4D" w:rsidRPr="00D22D87">
        <w:rPr>
          <w:rFonts w:hint="eastAsia"/>
        </w:rPr>
        <w:t>のほ</w:t>
      </w:r>
      <w:r>
        <w:rPr>
          <w:rFonts w:hint="eastAsia"/>
        </w:rPr>
        <w:t>とん</w:t>
      </w:r>
      <w:r w:rsidR="003C5C4D" w:rsidRPr="00D22D87">
        <w:rPr>
          <w:rFonts w:hint="eastAsia"/>
        </w:rPr>
        <w:t>どについて，</w:t>
      </w:r>
      <w:r>
        <w:rPr>
          <w:rFonts w:hint="eastAsia"/>
        </w:rPr>
        <w:t>次回の見直し</w:t>
      </w:r>
      <w:r w:rsidRPr="008E4047">
        <w:rPr>
          <w:rFonts w:ascii="Times New Roman" w:hAnsi="Times New Roman"/>
        </w:rPr>
        <w:t>（</w:t>
      </w:r>
      <w:r w:rsidRPr="008E4047">
        <w:rPr>
          <w:rFonts w:ascii="Times New Roman" w:hAnsi="Times New Roman"/>
        </w:rPr>
        <w:t>2022</w:t>
      </w:r>
      <w:r w:rsidRPr="008E4047">
        <w:rPr>
          <w:rFonts w:ascii="Times New Roman" w:hAnsi="Times New Roman"/>
        </w:rPr>
        <w:lastRenderedPageBreak/>
        <w:t>年</w:t>
      </w:r>
      <w:r>
        <w:rPr>
          <w:rFonts w:hint="eastAsia"/>
        </w:rPr>
        <w:t>）に向けて，現状及び今後の技術動向等を踏まえた修正等の必要性を判断するために，修正</w:t>
      </w:r>
      <w:r w:rsidR="00BF1813">
        <w:rPr>
          <w:rFonts w:hint="eastAsia"/>
        </w:rPr>
        <w:t>すべき箇所の有無及び今後の検討方針が</w:t>
      </w:r>
      <w:r w:rsidR="00BF1813" w:rsidRPr="00CF7C2C">
        <w:rPr>
          <w:rFonts w:ascii="Times New Roman" w:hAnsi="Times New Roman"/>
        </w:rPr>
        <w:t>2019</w:t>
      </w:r>
      <w:r w:rsidR="00BF1813">
        <w:rPr>
          <w:rFonts w:hint="eastAsia"/>
        </w:rPr>
        <w:t>年度までの検討で明らかになったので，</w:t>
      </w:r>
      <w:r>
        <w:rPr>
          <w:rFonts w:hint="eastAsia"/>
        </w:rPr>
        <w:t>まだ</w:t>
      </w:r>
      <w:r w:rsidR="007D449D">
        <w:rPr>
          <w:rFonts w:hint="eastAsia"/>
        </w:rPr>
        <w:t>対応の</w:t>
      </w:r>
      <w:r>
        <w:rPr>
          <w:rFonts w:hint="eastAsia"/>
        </w:rPr>
        <w:t>詳細が明確でない一部の</w:t>
      </w:r>
      <w:r w:rsidRPr="00BF1813">
        <w:rPr>
          <w:rFonts w:ascii="Times New Roman" w:hAnsi="Times New Roman"/>
        </w:rPr>
        <w:t>JIS</w:t>
      </w:r>
      <w:r w:rsidR="00BF1813">
        <w:rPr>
          <w:rFonts w:ascii="Times New Roman" w:hAnsi="Times New Roman"/>
        </w:rPr>
        <w:t>について</w:t>
      </w:r>
      <w:r w:rsidRPr="00BF1813">
        <w:rPr>
          <w:rFonts w:ascii="Times New Roman" w:hAnsi="Times New Roman"/>
        </w:rPr>
        <w:t>検討を進め，</w:t>
      </w:r>
      <w:r w:rsidR="00BF1813">
        <w:rPr>
          <w:rFonts w:ascii="Times New Roman" w:hAnsi="Times New Roman" w:hint="eastAsia"/>
        </w:rPr>
        <w:t>必要となる</w:t>
      </w:r>
      <w:r w:rsidRPr="00BF1813">
        <w:rPr>
          <w:rFonts w:ascii="Times New Roman" w:hAnsi="Times New Roman"/>
        </w:rPr>
        <w:t>改正</w:t>
      </w:r>
      <w:r w:rsidR="00BF1813">
        <w:rPr>
          <w:rFonts w:ascii="Times New Roman" w:hAnsi="Times New Roman" w:hint="eastAsia"/>
        </w:rPr>
        <w:t>案の作成を行う。</w:t>
      </w:r>
      <w:r w:rsidR="00091B1F" w:rsidRPr="009278B0">
        <w:rPr>
          <w:rFonts w:ascii="Times New Roman" w:hAnsi="Times New Roman" w:hint="eastAsia"/>
        </w:rPr>
        <w:t xml:space="preserve">　</w:t>
      </w:r>
    </w:p>
    <w:p w14:paraId="413E99AC" w14:textId="77777777" w:rsidR="00CC5E8C" w:rsidRPr="003C5C4D" w:rsidRDefault="00CC5E8C" w:rsidP="00C065C2">
      <w:pPr>
        <w:spacing w:line="320" w:lineRule="exact"/>
        <w:ind w:leftChars="173" w:left="363"/>
        <w:rPr>
          <w:b/>
        </w:rPr>
      </w:pPr>
    </w:p>
    <w:p w14:paraId="199A35A0" w14:textId="77777777" w:rsidR="00EE04BD" w:rsidRDefault="0088735E" w:rsidP="0088735E">
      <w:pPr>
        <w:spacing w:line="320" w:lineRule="exact"/>
      </w:pPr>
      <w:r w:rsidRPr="00CA701E">
        <w:rPr>
          <w:rFonts w:ascii="Times New Roman" w:hAnsi="Times New Roman"/>
          <w:b/>
        </w:rPr>
        <w:t>(</w:t>
      </w:r>
      <w:r w:rsidR="00C323BB">
        <w:rPr>
          <w:rFonts w:ascii="Times New Roman" w:hAnsi="Times New Roman" w:hint="eastAsia"/>
          <w:b/>
        </w:rPr>
        <w:t>3</w:t>
      </w:r>
      <w:r w:rsidRPr="00CA701E">
        <w:rPr>
          <w:rFonts w:ascii="Times New Roman" w:hAnsi="Times New Roman"/>
          <w:b/>
        </w:rPr>
        <w:t xml:space="preserve">) </w:t>
      </w:r>
      <w:r w:rsidR="00174634" w:rsidRPr="00174634">
        <w:rPr>
          <w:rFonts w:hint="eastAsia"/>
          <w:b/>
        </w:rPr>
        <w:t>光能動部品国際標準化動向調査</w:t>
      </w:r>
      <w:r w:rsidR="00A8369F">
        <w:rPr>
          <w:rFonts w:hint="eastAsia"/>
          <w:b/>
        </w:rPr>
        <w:t>及び関連する国際規格改訂支援</w:t>
      </w:r>
      <w:r w:rsidR="00174634">
        <w:rPr>
          <w:rFonts w:hint="eastAsia"/>
        </w:rPr>
        <w:t xml:space="preserve">　</w:t>
      </w:r>
    </w:p>
    <w:p w14:paraId="4C08024E" w14:textId="77777777" w:rsidR="0004136C" w:rsidRDefault="00F81045" w:rsidP="00C065C2">
      <w:pPr>
        <w:spacing w:line="320" w:lineRule="exact"/>
        <w:ind w:leftChars="173" w:left="363" w:firstLineChars="100" w:firstLine="210"/>
        <w:rPr>
          <w:rFonts w:ascii="Times New Roman" w:hAnsi="Times New Roman"/>
        </w:rPr>
      </w:pPr>
      <w:r w:rsidRPr="00EE04BD">
        <w:rPr>
          <w:rFonts w:ascii="Times New Roman" w:hAnsi="Times New Roman"/>
        </w:rPr>
        <w:t>IEC/SC 86C/WG1</w:t>
      </w:r>
      <w:r w:rsidRPr="00EE04BD">
        <w:rPr>
          <w:rFonts w:ascii="Times New Roman" w:hAnsi="Times New Roman" w:hint="eastAsia"/>
        </w:rPr>
        <w:t>及び</w:t>
      </w:r>
      <w:r w:rsidRPr="00EE04BD">
        <w:rPr>
          <w:rFonts w:ascii="Times New Roman" w:hAnsi="Times New Roman"/>
        </w:rPr>
        <w:t>WG4</w:t>
      </w:r>
      <w:r w:rsidRPr="00EE04BD">
        <w:rPr>
          <w:rFonts w:ascii="Times New Roman" w:hAnsi="Times New Roman" w:hint="eastAsia"/>
        </w:rPr>
        <w:t>，並びに</w:t>
      </w:r>
      <w:r w:rsidRPr="00EE04BD">
        <w:rPr>
          <w:rFonts w:ascii="Times New Roman" w:hAnsi="Times New Roman"/>
        </w:rPr>
        <w:t>IEC/SC 47E</w:t>
      </w:r>
      <w:r w:rsidRPr="009278B0">
        <w:rPr>
          <w:rFonts w:ascii="Times New Roman" w:hAnsi="Times New Roman" w:hint="eastAsia"/>
        </w:rPr>
        <w:t>における光能動部品国際標準化動向の調査を引き続き実施</w:t>
      </w:r>
      <w:r w:rsidR="00174634" w:rsidRPr="009278B0">
        <w:rPr>
          <w:rFonts w:ascii="Times New Roman" w:hAnsi="Times New Roman" w:hint="eastAsia"/>
        </w:rPr>
        <w:t>し，適宜</w:t>
      </w:r>
      <w:r w:rsidR="003C5C4D">
        <w:rPr>
          <w:rFonts w:ascii="Times New Roman" w:hAnsi="Times New Roman" w:hint="eastAsia"/>
        </w:rPr>
        <w:t>部会</w:t>
      </w:r>
      <w:r w:rsidR="00174634" w:rsidRPr="009278B0">
        <w:rPr>
          <w:rFonts w:ascii="Times New Roman" w:hAnsi="Times New Roman" w:hint="eastAsia"/>
        </w:rPr>
        <w:t>の審議に反映</w:t>
      </w:r>
      <w:r w:rsidRPr="009278B0">
        <w:rPr>
          <w:rFonts w:ascii="Times New Roman" w:hAnsi="Times New Roman" w:hint="eastAsia"/>
        </w:rPr>
        <w:t>する。</w:t>
      </w:r>
      <w:r w:rsidR="00C30D67" w:rsidRPr="009278B0">
        <w:rPr>
          <w:rFonts w:ascii="Times New Roman" w:hAnsi="Times New Roman" w:hint="eastAsia"/>
        </w:rPr>
        <w:t xml:space="preserve">　</w:t>
      </w:r>
    </w:p>
    <w:p w14:paraId="6A4D599A" w14:textId="4159F8B8" w:rsidR="00F5366B" w:rsidRPr="009278B0" w:rsidRDefault="00BF1813" w:rsidP="00C065C2">
      <w:pPr>
        <w:spacing w:line="320" w:lineRule="exact"/>
        <w:ind w:leftChars="173" w:left="363" w:firstLineChars="100" w:firstLine="210"/>
        <w:rPr>
          <w:rFonts w:ascii="Times New Roman" w:hAnsi="Times New Roman"/>
        </w:rPr>
      </w:pPr>
      <w:r>
        <w:rPr>
          <w:rFonts w:ascii="Times New Roman" w:hAnsi="Times New Roman" w:hint="eastAsia"/>
        </w:rPr>
        <w:t>また，</w:t>
      </w:r>
      <w:r w:rsidR="00F5366B" w:rsidRPr="00C065C2">
        <w:rPr>
          <w:rFonts w:ascii="Times New Roman" w:hAnsi="Times New Roman"/>
        </w:rPr>
        <w:t>IEC TR 62572-4 2013</w:t>
      </w:r>
      <w:r w:rsidR="00F5366B" w:rsidRPr="00D22D87">
        <w:rPr>
          <w:rFonts w:hint="eastAsia"/>
        </w:rPr>
        <w:t>（レセプタクル形光トランシーバの光コネクタ端面の清掃方法ガイドライン）の改</w:t>
      </w:r>
      <w:r w:rsidR="00F5366B">
        <w:rPr>
          <w:rFonts w:hint="eastAsia"/>
        </w:rPr>
        <w:t>訂</w:t>
      </w:r>
      <w:r>
        <w:rPr>
          <w:rFonts w:hint="eastAsia"/>
        </w:rPr>
        <w:t>最終案が回覧されたことに伴い</w:t>
      </w:r>
      <w:r>
        <w:rPr>
          <w:rFonts w:ascii="Times New Roman" w:hAnsi="Times New Roman" w:hint="eastAsia"/>
        </w:rPr>
        <w:t>，引き続き</w:t>
      </w:r>
      <w:r w:rsidR="000C3588" w:rsidRPr="00C065C2">
        <w:rPr>
          <w:rFonts w:ascii="Times New Roman" w:hAnsi="Times New Roman"/>
        </w:rPr>
        <w:t>IEC/</w:t>
      </w:r>
      <w:r w:rsidR="00716DE6" w:rsidRPr="00C065C2">
        <w:rPr>
          <w:rFonts w:ascii="Times New Roman" w:hAnsi="Times New Roman"/>
        </w:rPr>
        <w:t>SC86C/</w:t>
      </w:r>
      <w:r w:rsidR="000C3588" w:rsidRPr="00C065C2">
        <w:rPr>
          <w:rFonts w:ascii="Times New Roman" w:hAnsi="Times New Roman"/>
        </w:rPr>
        <w:t>WG4</w:t>
      </w:r>
      <w:r w:rsidR="00D128CD">
        <w:rPr>
          <w:rFonts w:hint="eastAsia"/>
        </w:rPr>
        <w:t>国内</w:t>
      </w:r>
      <w:r w:rsidR="000C3588">
        <w:rPr>
          <w:rFonts w:hint="eastAsia"/>
        </w:rPr>
        <w:t>委員会及び光コネクタ標準化部会と</w:t>
      </w:r>
      <w:r w:rsidR="000C3588" w:rsidRPr="009278B0">
        <w:rPr>
          <w:rFonts w:ascii="Times New Roman" w:hAnsi="Times New Roman" w:hint="eastAsia"/>
          <w:color w:val="000000"/>
        </w:rPr>
        <w:t>連携・協力して</w:t>
      </w:r>
      <w:r w:rsidR="00F5366B">
        <w:rPr>
          <w:rFonts w:hint="eastAsia"/>
        </w:rPr>
        <w:t>支援を行う</w:t>
      </w:r>
      <w:r w:rsidR="00F5366B" w:rsidRPr="00EC2C8F">
        <w:rPr>
          <w:rFonts w:hint="eastAsia"/>
        </w:rPr>
        <w:t>。</w:t>
      </w:r>
    </w:p>
    <w:p w14:paraId="34735F09" w14:textId="77777777" w:rsidR="0004136C" w:rsidRPr="009278B0" w:rsidRDefault="0004136C" w:rsidP="0088735E">
      <w:pPr>
        <w:spacing w:line="320" w:lineRule="exact"/>
        <w:rPr>
          <w:rFonts w:ascii="Times New Roman" w:hAnsi="Times New Roman"/>
        </w:rPr>
      </w:pPr>
    </w:p>
    <w:p w14:paraId="491199EF" w14:textId="77777777" w:rsidR="0004136C" w:rsidRDefault="0004136C" w:rsidP="0088735E">
      <w:pPr>
        <w:spacing w:line="320" w:lineRule="exact"/>
        <w:rPr>
          <w:rFonts w:ascii="Times New Roman" w:hAnsi="Times New Roman"/>
        </w:rPr>
      </w:pPr>
      <w:r w:rsidRPr="009278B0">
        <w:rPr>
          <w:rFonts w:ascii="Times New Roman" w:hAnsi="Times New Roman" w:hint="eastAsia"/>
        </w:rPr>
        <w:t>以上の計画は，昨年度同様課題ごとにグループを構成して検討を進めることとする（</w:t>
      </w:r>
      <w:r w:rsidR="004E1B3D">
        <w:rPr>
          <w:rFonts w:ascii="Times New Roman" w:hAnsi="Times New Roman" w:hint="eastAsia"/>
        </w:rPr>
        <w:t>次ページ</w:t>
      </w:r>
      <w:r w:rsidRPr="009278B0">
        <w:rPr>
          <w:rFonts w:ascii="Times New Roman" w:hAnsi="Times New Roman" w:hint="eastAsia"/>
        </w:rPr>
        <w:t>表</w:t>
      </w:r>
      <w:r w:rsidR="008C2336">
        <w:rPr>
          <w:rFonts w:ascii="Times New Roman" w:hAnsi="Times New Roman" w:hint="eastAsia"/>
        </w:rPr>
        <w:t>1</w:t>
      </w:r>
      <w:r w:rsidRPr="009278B0">
        <w:rPr>
          <w:rFonts w:ascii="Times New Roman" w:hAnsi="Times New Roman" w:hint="eastAsia"/>
        </w:rPr>
        <w:t>）。</w:t>
      </w:r>
    </w:p>
    <w:p w14:paraId="434B5278" w14:textId="77777777" w:rsidR="00C323BB" w:rsidRDefault="00C323BB" w:rsidP="0088735E">
      <w:pPr>
        <w:spacing w:line="320" w:lineRule="exact"/>
        <w:rPr>
          <w:rFonts w:ascii="Times New Roman" w:hAnsi="Times New Roman"/>
        </w:rPr>
      </w:pPr>
    </w:p>
    <w:p w14:paraId="3BA7ADF8" w14:textId="77777777" w:rsidR="004E1B3D" w:rsidRDefault="004E1B3D">
      <w:pPr>
        <w:widowControl/>
        <w:jc w:val="left"/>
        <w:rPr>
          <w:rFonts w:ascii="Times New Roman" w:hAnsi="Times New Roman"/>
          <w:color w:val="000000"/>
        </w:rPr>
      </w:pPr>
      <w:r>
        <w:rPr>
          <w:rFonts w:ascii="Times New Roman" w:hAnsi="Times New Roman"/>
          <w:color w:val="000000"/>
        </w:rPr>
        <w:br w:type="page"/>
      </w:r>
    </w:p>
    <w:p w14:paraId="2AC9DDE9" w14:textId="77777777" w:rsidR="004E1B3D" w:rsidRDefault="004E1B3D" w:rsidP="0004136C">
      <w:pPr>
        <w:spacing w:line="360" w:lineRule="exact"/>
        <w:jc w:val="center"/>
        <w:rPr>
          <w:rFonts w:ascii="Times New Roman" w:hAnsi="Times New Roman"/>
          <w:color w:val="000000"/>
        </w:rPr>
      </w:pPr>
    </w:p>
    <w:p w14:paraId="1D52ECD1" w14:textId="0F32006C" w:rsidR="0004136C" w:rsidRPr="009278B0" w:rsidRDefault="0004136C" w:rsidP="0004136C">
      <w:pPr>
        <w:spacing w:line="360" w:lineRule="exact"/>
        <w:jc w:val="center"/>
        <w:rPr>
          <w:rFonts w:ascii="Times New Roman" w:hAnsi="Times New Roman"/>
          <w:color w:val="000000"/>
        </w:rPr>
      </w:pPr>
      <w:r w:rsidRPr="009278B0">
        <w:rPr>
          <w:rFonts w:ascii="Times New Roman" w:hAnsi="Times New Roman" w:hint="eastAsia"/>
          <w:color w:val="000000"/>
        </w:rPr>
        <w:t>表</w:t>
      </w:r>
      <w:r w:rsidRPr="009278B0">
        <w:rPr>
          <w:rFonts w:ascii="Times New Roman" w:hAnsi="Times New Roman"/>
          <w:color w:val="000000"/>
        </w:rPr>
        <w:t>1</w:t>
      </w:r>
      <w:r w:rsidRPr="009278B0">
        <w:rPr>
          <w:rFonts w:ascii="Times New Roman" w:hAnsi="Times New Roman" w:hint="eastAsia"/>
          <w:color w:val="000000"/>
        </w:rPr>
        <w:t xml:space="preserve">　</w:t>
      </w:r>
      <w:r w:rsidR="00BF1813">
        <w:rPr>
          <w:rFonts w:ascii="Times New Roman" w:hAnsi="Times New Roman"/>
          <w:color w:val="000000"/>
        </w:rPr>
        <w:t>20</w:t>
      </w:r>
      <w:r w:rsidR="00BF1813">
        <w:rPr>
          <w:rFonts w:ascii="Times New Roman" w:hAnsi="Times New Roman" w:hint="eastAsia"/>
          <w:color w:val="000000"/>
        </w:rPr>
        <w:t>20</w:t>
      </w:r>
      <w:r w:rsidRPr="009278B0">
        <w:rPr>
          <w:rFonts w:ascii="Times New Roman" w:hAnsi="Times New Roman" w:hint="eastAsia"/>
          <w:color w:val="000000"/>
        </w:rPr>
        <w:t>年度光能動部品部会活動項目</w:t>
      </w:r>
      <w:r w:rsidR="00472131" w:rsidRPr="009278B0">
        <w:rPr>
          <w:rFonts w:ascii="Times New Roman" w:hAnsi="Times New Roman" w:hint="eastAsia"/>
          <w:color w:val="000000"/>
        </w:rPr>
        <w:t>及び分担</w:t>
      </w:r>
      <w:r w:rsidRPr="009278B0">
        <w:rPr>
          <w:rFonts w:ascii="Times New Roman" w:hAnsi="Times New Roman" w:hint="eastAsia"/>
          <w:color w:val="000000"/>
        </w:rPr>
        <w:t>一覧</w:t>
      </w:r>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10"/>
        <w:gridCol w:w="2445"/>
        <w:gridCol w:w="4085"/>
        <w:gridCol w:w="1525"/>
      </w:tblGrid>
      <w:tr w:rsidR="0004136C" w:rsidRPr="00EE04BD" w14:paraId="59448D98" w14:textId="77777777" w:rsidTr="00F5366B">
        <w:trPr>
          <w:tblHeader/>
          <w:jc w:val="center"/>
        </w:trPr>
        <w:tc>
          <w:tcPr>
            <w:tcW w:w="457" w:type="pct"/>
          </w:tcPr>
          <w:p w14:paraId="1153D81C" w14:textId="77777777" w:rsidR="0004136C" w:rsidRPr="009278B0" w:rsidRDefault="0004136C" w:rsidP="000F2C69">
            <w:pPr>
              <w:spacing w:line="360" w:lineRule="exact"/>
              <w:jc w:val="center"/>
              <w:rPr>
                <w:rFonts w:ascii="Times New Roman" w:hAnsi="Times New Roman"/>
              </w:rPr>
            </w:pPr>
            <w:r w:rsidRPr="009278B0">
              <w:rPr>
                <w:rFonts w:ascii="Times New Roman" w:hAnsi="Times New Roman" w:hint="eastAsia"/>
              </w:rPr>
              <w:t>項番</w:t>
            </w:r>
          </w:p>
        </w:tc>
        <w:tc>
          <w:tcPr>
            <w:tcW w:w="1379" w:type="pct"/>
          </w:tcPr>
          <w:p w14:paraId="589656E7" w14:textId="77777777" w:rsidR="0004136C" w:rsidRPr="009278B0" w:rsidRDefault="0004136C" w:rsidP="000F2C69">
            <w:pPr>
              <w:spacing w:line="360" w:lineRule="exact"/>
              <w:ind w:firstLineChars="400" w:firstLine="840"/>
              <w:rPr>
                <w:rFonts w:ascii="Times New Roman" w:hAnsi="Times New Roman"/>
              </w:rPr>
            </w:pPr>
            <w:r w:rsidRPr="009278B0">
              <w:rPr>
                <w:rFonts w:ascii="Times New Roman" w:hAnsi="Times New Roman" w:hint="eastAsia"/>
              </w:rPr>
              <w:t>項目</w:t>
            </w:r>
          </w:p>
        </w:tc>
        <w:tc>
          <w:tcPr>
            <w:tcW w:w="2304" w:type="pct"/>
          </w:tcPr>
          <w:p w14:paraId="1A90C69E" w14:textId="77777777" w:rsidR="0004136C" w:rsidRPr="009278B0" w:rsidRDefault="0004136C" w:rsidP="000F2C69">
            <w:pPr>
              <w:spacing w:line="360" w:lineRule="exact"/>
              <w:jc w:val="center"/>
              <w:rPr>
                <w:rFonts w:ascii="Times New Roman" w:hAnsi="Times New Roman"/>
              </w:rPr>
            </w:pPr>
            <w:r w:rsidRPr="009278B0">
              <w:rPr>
                <w:rFonts w:ascii="Times New Roman" w:hAnsi="Times New Roman" w:hint="eastAsia"/>
              </w:rPr>
              <w:t>具体的内容</w:t>
            </w:r>
          </w:p>
        </w:tc>
        <w:tc>
          <w:tcPr>
            <w:tcW w:w="860" w:type="pct"/>
          </w:tcPr>
          <w:p w14:paraId="3F20680D" w14:textId="77777777" w:rsidR="0004136C" w:rsidRPr="009278B0" w:rsidRDefault="0004136C" w:rsidP="000F2C69">
            <w:pPr>
              <w:spacing w:line="360" w:lineRule="exact"/>
              <w:ind w:firstLineChars="20" w:firstLine="42"/>
              <w:jc w:val="center"/>
              <w:rPr>
                <w:rFonts w:ascii="Times New Roman" w:hAnsi="Times New Roman"/>
              </w:rPr>
            </w:pPr>
            <w:r w:rsidRPr="009278B0">
              <w:rPr>
                <w:rFonts w:ascii="Times New Roman" w:hAnsi="Times New Roman" w:hint="eastAsia"/>
              </w:rPr>
              <w:t>担当</w:t>
            </w:r>
          </w:p>
        </w:tc>
      </w:tr>
      <w:tr w:rsidR="0004136C" w:rsidRPr="00EE04BD" w14:paraId="542716C6" w14:textId="77777777" w:rsidTr="00F5366B">
        <w:trPr>
          <w:jc w:val="center"/>
        </w:trPr>
        <w:tc>
          <w:tcPr>
            <w:tcW w:w="457" w:type="pct"/>
            <w:vMerge w:val="restart"/>
          </w:tcPr>
          <w:p w14:paraId="35F8D603" w14:textId="77777777" w:rsidR="0004136C" w:rsidRPr="009278B0" w:rsidRDefault="006D46B4" w:rsidP="000F2C69">
            <w:pPr>
              <w:spacing w:line="360" w:lineRule="exact"/>
              <w:rPr>
                <w:rFonts w:ascii="Times New Roman" w:hAnsi="Times New Roman"/>
              </w:rPr>
            </w:pPr>
            <w:r w:rsidRPr="009278B0">
              <w:rPr>
                <w:rFonts w:ascii="Times New Roman" w:hAnsi="Times New Roman"/>
              </w:rPr>
              <w:t xml:space="preserve"> (1)</w:t>
            </w:r>
          </w:p>
        </w:tc>
        <w:tc>
          <w:tcPr>
            <w:tcW w:w="1379" w:type="pct"/>
            <w:vMerge w:val="restart"/>
          </w:tcPr>
          <w:p w14:paraId="26370A1B" w14:textId="77777777" w:rsidR="0004136C" w:rsidRPr="009278B0" w:rsidRDefault="006D46B4" w:rsidP="000F2C69">
            <w:pPr>
              <w:spacing w:line="360" w:lineRule="exact"/>
              <w:ind w:firstLineChars="17" w:firstLine="36"/>
              <w:rPr>
                <w:rFonts w:ascii="Times New Roman" w:hAnsi="Times New Roman"/>
              </w:rPr>
            </w:pPr>
            <w:r w:rsidRPr="00EE04BD">
              <w:rPr>
                <w:rFonts w:ascii="Times New Roman" w:hAnsi="Times New Roman"/>
              </w:rPr>
              <w:t>JIS</w:t>
            </w:r>
            <w:r w:rsidRPr="009278B0">
              <w:rPr>
                <w:rFonts w:ascii="Times New Roman" w:hAnsi="Times New Roman" w:hint="eastAsia"/>
              </w:rPr>
              <w:t>素案作成に向けた検討</w:t>
            </w:r>
            <w:bookmarkStart w:id="0" w:name="_GoBack"/>
            <w:bookmarkEnd w:id="0"/>
          </w:p>
        </w:tc>
        <w:tc>
          <w:tcPr>
            <w:tcW w:w="2304" w:type="pct"/>
          </w:tcPr>
          <w:p w14:paraId="288B7F8F" w14:textId="78C1F8F1" w:rsidR="0004136C" w:rsidRPr="009278B0" w:rsidRDefault="00091B1F" w:rsidP="00F21428">
            <w:pPr>
              <w:spacing w:line="360" w:lineRule="exact"/>
              <w:ind w:firstLine="35"/>
              <w:rPr>
                <w:rFonts w:ascii="Times New Roman" w:hAnsi="Times New Roman"/>
                <w:color w:val="000000"/>
              </w:rPr>
            </w:pPr>
            <w:r w:rsidRPr="009278B0">
              <w:rPr>
                <w:rFonts w:ascii="Times New Roman" w:hAnsi="Times New Roman" w:hint="eastAsia"/>
              </w:rPr>
              <w:t>並列伝送型光モジュール</w:t>
            </w:r>
            <w:r w:rsidR="00EF2771">
              <w:rPr>
                <w:rFonts w:ascii="Times New Roman" w:hAnsi="Times New Roman" w:hint="eastAsia"/>
                <w:color w:val="000000"/>
              </w:rPr>
              <w:t>（</w:t>
            </w:r>
            <w:r w:rsidR="00206B87">
              <w:rPr>
                <w:rFonts w:ascii="Times New Roman" w:hAnsi="Times New Roman" w:hint="eastAsia"/>
                <w:color w:val="000000"/>
              </w:rPr>
              <w:t>「</w:t>
            </w:r>
            <w:r w:rsidR="00F5366B" w:rsidRPr="00D22D87">
              <w:rPr>
                <w:rFonts w:hint="eastAsia"/>
                <w:color w:val="000000" w:themeColor="text1"/>
              </w:rPr>
              <w:t>単心波長多重</w:t>
            </w:r>
            <w:r w:rsidR="00F5366B">
              <w:rPr>
                <w:rFonts w:hint="eastAsia"/>
                <w:color w:val="000000" w:themeColor="text1"/>
              </w:rPr>
              <w:t>（</w:t>
            </w:r>
            <w:r w:rsidRPr="009278B0">
              <w:rPr>
                <w:rFonts w:ascii="Times New Roman" w:hAnsi="Times New Roman"/>
                <w:color w:val="000000"/>
              </w:rPr>
              <w:t>WDM</w:t>
            </w:r>
            <w:r w:rsidR="00F5366B">
              <w:rPr>
                <w:rFonts w:ascii="Times New Roman" w:hAnsi="Times New Roman" w:hint="eastAsia"/>
                <w:color w:val="000000"/>
              </w:rPr>
              <w:t>）</w:t>
            </w:r>
            <w:r w:rsidR="00EF2771">
              <w:rPr>
                <w:rFonts w:ascii="Times New Roman" w:hAnsi="Times New Roman" w:hint="eastAsia"/>
                <w:color w:val="000000"/>
              </w:rPr>
              <w:t>並列</w:t>
            </w:r>
            <w:r w:rsidRPr="009278B0">
              <w:rPr>
                <w:rFonts w:ascii="Times New Roman" w:hAnsi="Times New Roman" w:hint="eastAsia"/>
                <w:color w:val="000000"/>
              </w:rPr>
              <w:t>伝送</w:t>
            </w:r>
            <w:r w:rsidR="00F5366B">
              <w:rPr>
                <w:rFonts w:ascii="Times New Roman" w:hAnsi="Times New Roman" w:hint="eastAsia"/>
                <w:color w:val="000000"/>
              </w:rPr>
              <w:t>リンク</w:t>
            </w:r>
            <w:r w:rsidR="00EF2771">
              <w:rPr>
                <w:rFonts w:ascii="Times New Roman" w:hAnsi="Times New Roman" w:hint="eastAsia"/>
                <w:color w:val="000000"/>
              </w:rPr>
              <w:t>用光送受信</w:t>
            </w:r>
            <w:r w:rsidRPr="009278B0">
              <w:rPr>
                <w:rFonts w:ascii="Times New Roman" w:hAnsi="Times New Roman" w:hint="eastAsia"/>
                <w:color w:val="000000"/>
              </w:rPr>
              <w:t>モジュール</w:t>
            </w:r>
            <w:r w:rsidR="00206B87">
              <w:rPr>
                <w:rFonts w:ascii="Times New Roman" w:hAnsi="Times New Roman" w:hint="eastAsia"/>
                <w:color w:val="000000"/>
              </w:rPr>
              <w:t>」</w:t>
            </w:r>
            <w:r w:rsidR="00EF2771">
              <w:rPr>
                <w:rFonts w:ascii="Times New Roman" w:hAnsi="Times New Roman" w:hint="eastAsia"/>
                <w:color w:val="000000"/>
              </w:rPr>
              <w:t>・</w:t>
            </w:r>
            <w:r w:rsidR="00206B87">
              <w:rPr>
                <w:rFonts w:ascii="Times New Roman" w:hAnsi="Times New Roman" w:hint="eastAsia"/>
                <w:color w:val="000000"/>
              </w:rPr>
              <w:t>「</w:t>
            </w:r>
            <w:r w:rsidRPr="009278B0">
              <w:rPr>
                <w:rFonts w:ascii="Times New Roman" w:hAnsi="Times New Roman" w:hint="eastAsia"/>
                <w:color w:val="000000"/>
              </w:rPr>
              <w:t>複心並列伝送</w:t>
            </w:r>
            <w:r w:rsidR="00F5366B">
              <w:rPr>
                <w:rFonts w:ascii="Times New Roman" w:hAnsi="Times New Roman" w:hint="eastAsia"/>
                <w:color w:val="000000"/>
              </w:rPr>
              <w:t>リンク</w:t>
            </w:r>
            <w:r w:rsidR="00EF2771">
              <w:rPr>
                <w:rFonts w:ascii="Times New Roman" w:hAnsi="Times New Roman" w:hint="eastAsia"/>
                <w:color w:val="000000"/>
              </w:rPr>
              <w:t>用</w:t>
            </w:r>
            <w:r w:rsidRPr="009278B0">
              <w:rPr>
                <w:rFonts w:ascii="Times New Roman" w:hAnsi="Times New Roman" w:hint="eastAsia"/>
                <w:color w:val="000000"/>
              </w:rPr>
              <w:t>光</w:t>
            </w:r>
            <w:r w:rsidR="00EF2771">
              <w:rPr>
                <w:rFonts w:ascii="Times New Roman" w:hAnsi="Times New Roman" w:hint="eastAsia"/>
                <w:color w:val="000000"/>
              </w:rPr>
              <w:t>送</w:t>
            </w:r>
            <w:r w:rsidR="004F4CFB">
              <w:rPr>
                <w:rFonts w:ascii="Times New Roman" w:hAnsi="Times New Roman" w:hint="eastAsia"/>
                <w:color w:val="000000"/>
              </w:rPr>
              <w:t>・</w:t>
            </w:r>
            <w:r w:rsidR="00EF2771">
              <w:rPr>
                <w:rFonts w:ascii="Times New Roman" w:hAnsi="Times New Roman" w:hint="eastAsia"/>
                <w:color w:val="000000"/>
              </w:rPr>
              <w:t>受信</w:t>
            </w:r>
            <w:r w:rsidRPr="009278B0">
              <w:rPr>
                <w:rFonts w:ascii="Times New Roman" w:hAnsi="Times New Roman" w:hint="eastAsia"/>
                <w:color w:val="000000"/>
              </w:rPr>
              <w:t>モジュール</w:t>
            </w:r>
            <w:r w:rsidR="00206B87">
              <w:rPr>
                <w:rFonts w:ascii="Times New Roman" w:hAnsi="Times New Roman" w:hint="eastAsia"/>
                <w:color w:val="000000"/>
              </w:rPr>
              <w:t>」</w:t>
            </w:r>
            <w:r w:rsidR="00EF2771">
              <w:rPr>
                <w:rFonts w:ascii="Times New Roman" w:hAnsi="Times New Roman" w:hint="eastAsia"/>
                <w:color w:val="000000"/>
              </w:rPr>
              <w:t>）</w:t>
            </w:r>
          </w:p>
        </w:tc>
        <w:tc>
          <w:tcPr>
            <w:tcW w:w="860" w:type="pct"/>
          </w:tcPr>
          <w:p w14:paraId="0AA94AF3" w14:textId="77777777" w:rsidR="0004136C" w:rsidRPr="009278B0" w:rsidRDefault="00BF0B9D" w:rsidP="0004136C">
            <w:pPr>
              <w:spacing w:line="360" w:lineRule="exact"/>
              <w:ind w:firstLineChars="4" w:firstLine="8"/>
              <w:rPr>
                <w:rFonts w:ascii="Times New Roman" w:hAnsi="Times New Roman"/>
                <w:color w:val="000000"/>
              </w:rPr>
            </w:pPr>
            <w:r>
              <w:rPr>
                <w:rFonts w:ascii="Times New Roman" w:hAnsi="Times New Roman" w:hint="eastAsia"/>
                <w:color w:val="000000"/>
              </w:rPr>
              <w:t>桑原</w:t>
            </w:r>
            <w:r w:rsidR="0004136C" w:rsidRPr="009278B0">
              <w:rPr>
                <w:rFonts w:ascii="Times New Roman" w:hAnsi="Times New Roman" w:hint="eastAsia"/>
                <w:color w:val="000000"/>
              </w:rPr>
              <w:t>氏</w:t>
            </w:r>
          </w:p>
          <w:p w14:paraId="1BACF005" w14:textId="77777777" w:rsidR="006E2E5E" w:rsidRDefault="004E1B3D" w:rsidP="0004136C">
            <w:pPr>
              <w:spacing w:line="360" w:lineRule="exact"/>
              <w:ind w:firstLineChars="4" w:firstLine="8"/>
              <w:rPr>
                <w:rFonts w:ascii="Times New Roman" w:hAnsi="Times New Roman"/>
                <w:color w:val="000000"/>
              </w:rPr>
            </w:pPr>
            <w:r>
              <w:rPr>
                <w:rFonts w:ascii="Times New Roman" w:hAnsi="Times New Roman" w:hint="eastAsia"/>
                <w:color w:val="000000"/>
              </w:rPr>
              <w:t>黒部</w:t>
            </w:r>
            <w:r w:rsidR="006E2E5E" w:rsidRPr="009278B0">
              <w:rPr>
                <w:rFonts w:ascii="Times New Roman" w:hAnsi="Times New Roman" w:hint="eastAsia"/>
                <w:color w:val="000000"/>
              </w:rPr>
              <w:t>氏</w:t>
            </w:r>
          </w:p>
          <w:p w14:paraId="5480BBF1" w14:textId="77777777" w:rsidR="00F5366B" w:rsidRPr="009278B0" w:rsidRDefault="00F5366B" w:rsidP="00F5366B">
            <w:pPr>
              <w:spacing w:line="360" w:lineRule="exact"/>
              <w:ind w:firstLineChars="4" w:firstLine="8"/>
              <w:rPr>
                <w:rFonts w:ascii="Times New Roman" w:hAnsi="Times New Roman"/>
                <w:color w:val="000000"/>
              </w:rPr>
            </w:pPr>
            <w:r w:rsidRPr="009278B0">
              <w:rPr>
                <w:rFonts w:ascii="Times New Roman" w:hAnsi="Times New Roman" w:hint="eastAsia"/>
                <w:color w:val="000000"/>
              </w:rPr>
              <w:t>中村氏</w:t>
            </w:r>
          </w:p>
          <w:p w14:paraId="69B6FB5E" w14:textId="77777777" w:rsidR="00F5366B" w:rsidRPr="009278B0" w:rsidRDefault="00F5366B" w:rsidP="00F5366B">
            <w:pPr>
              <w:spacing w:line="360" w:lineRule="exact"/>
              <w:ind w:firstLineChars="4" w:firstLine="8"/>
              <w:rPr>
                <w:rFonts w:ascii="Times New Roman" w:hAnsi="Times New Roman"/>
                <w:color w:val="000000"/>
              </w:rPr>
            </w:pPr>
            <w:r w:rsidRPr="009278B0">
              <w:rPr>
                <w:rFonts w:ascii="Times New Roman" w:hAnsi="Times New Roman" w:hint="eastAsia"/>
                <w:color w:val="000000"/>
              </w:rPr>
              <w:t>津村氏</w:t>
            </w:r>
          </w:p>
          <w:p w14:paraId="2BD637CA" w14:textId="77777777" w:rsidR="0004136C" w:rsidRPr="009278B0" w:rsidRDefault="0004136C" w:rsidP="0004136C">
            <w:pPr>
              <w:spacing w:line="360" w:lineRule="exact"/>
              <w:ind w:firstLineChars="4" w:firstLine="8"/>
              <w:rPr>
                <w:rFonts w:ascii="Times New Roman" w:hAnsi="Times New Roman"/>
                <w:color w:val="000000"/>
              </w:rPr>
            </w:pPr>
            <w:r w:rsidRPr="009278B0">
              <w:rPr>
                <w:rFonts w:ascii="Times New Roman" w:hAnsi="Times New Roman" w:hint="eastAsia"/>
                <w:color w:val="000000"/>
              </w:rPr>
              <w:t>磯野</w:t>
            </w:r>
            <w:r w:rsidR="004E1B3D">
              <w:rPr>
                <w:rFonts w:ascii="Times New Roman" w:hAnsi="Times New Roman" w:hint="eastAsia"/>
                <w:color w:val="000000"/>
              </w:rPr>
              <w:t>氏</w:t>
            </w:r>
          </w:p>
        </w:tc>
      </w:tr>
      <w:tr w:rsidR="0004136C" w:rsidRPr="00EE04BD" w14:paraId="198CAFFE" w14:textId="77777777" w:rsidTr="00F5366B">
        <w:trPr>
          <w:jc w:val="center"/>
        </w:trPr>
        <w:tc>
          <w:tcPr>
            <w:tcW w:w="457" w:type="pct"/>
            <w:vMerge/>
          </w:tcPr>
          <w:p w14:paraId="7AA19453" w14:textId="77777777" w:rsidR="0004136C" w:rsidRPr="009278B0" w:rsidRDefault="0004136C" w:rsidP="000F2C69">
            <w:pPr>
              <w:spacing w:line="360" w:lineRule="exact"/>
              <w:ind w:firstLine="210"/>
              <w:jc w:val="center"/>
              <w:rPr>
                <w:rFonts w:ascii="Times New Roman" w:hAnsi="Times New Roman"/>
              </w:rPr>
            </w:pPr>
          </w:p>
        </w:tc>
        <w:tc>
          <w:tcPr>
            <w:tcW w:w="1379" w:type="pct"/>
            <w:vMerge/>
          </w:tcPr>
          <w:p w14:paraId="23C431A9" w14:textId="77777777" w:rsidR="0004136C" w:rsidRPr="009278B0" w:rsidRDefault="0004136C" w:rsidP="000F2C69">
            <w:pPr>
              <w:spacing w:line="360" w:lineRule="exact"/>
              <w:ind w:firstLineChars="17" w:firstLine="36"/>
              <w:rPr>
                <w:rFonts w:ascii="Times New Roman" w:hAnsi="Times New Roman"/>
              </w:rPr>
            </w:pPr>
          </w:p>
        </w:tc>
        <w:tc>
          <w:tcPr>
            <w:tcW w:w="2304" w:type="pct"/>
          </w:tcPr>
          <w:p w14:paraId="38B1DD76" w14:textId="77777777" w:rsidR="0004136C" w:rsidRPr="009278B0" w:rsidRDefault="004E1B3D" w:rsidP="004E1B3D">
            <w:pPr>
              <w:spacing w:line="360" w:lineRule="exact"/>
              <w:rPr>
                <w:rFonts w:ascii="Times New Roman" w:hAnsi="Times New Roman"/>
              </w:rPr>
            </w:pPr>
            <w:r w:rsidRPr="009278B0">
              <w:rPr>
                <w:rFonts w:ascii="Times New Roman" w:hAnsi="Times New Roman" w:hint="eastAsia"/>
              </w:rPr>
              <w:t>半導体光増幅器</w:t>
            </w:r>
          </w:p>
        </w:tc>
        <w:tc>
          <w:tcPr>
            <w:tcW w:w="860" w:type="pct"/>
          </w:tcPr>
          <w:p w14:paraId="34757BF8" w14:textId="2A8B50CA" w:rsidR="00F5366B" w:rsidRPr="009278B0" w:rsidRDefault="004E1B3D" w:rsidP="004E1B3D">
            <w:pPr>
              <w:spacing w:line="360" w:lineRule="exact"/>
              <w:rPr>
                <w:rFonts w:ascii="Times New Roman" w:hAnsi="Times New Roman"/>
              </w:rPr>
            </w:pPr>
            <w:r w:rsidRPr="009278B0">
              <w:rPr>
                <w:rFonts w:ascii="Times New Roman" w:hAnsi="Times New Roman" w:hint="eastAsia"/>
              </w:rPr>
              <w:t>下小園氏</w:t>
            </w:r>
          </w:p>
          <w:p w14:paraId="1A21B0EA" w14:textId="50EB3977" w:rsidR="00381BED" w:rsidRPr="009278B0" w:rsidRDefault="00381BED" w:rsidP="00381BED">
            <w:pPr>
              <w:spacing w:line="360" w:lineRule="exact"/>
              <w:rPr>
                <w:rFonts w:ascii="Times New Roman" w:hAnsi="Times New Roman"/>
              </w:rPr>
            </w:pPr>
          </w:p>
        </w:tc>
      </w:tr>
      <w:tr w:rsidR="00381BED" w:rsidRPr="00EE04BD" w14:paraId="3C36D776" w14:textId="77777777" w:rsidTr="00F5366B">
        <w:trPr>
          <w:jc w:val="center"/>
        </w:trPr>
        <w:tc>
          <w:tcPr>
            <w:tcW w:w="457" w:type="pct"/>
            <w:vMerge/>
          </w:tcPr>
          <w:p w14:paraId="4548527A" w14:textId="77777777" w:rsidR="00381BED" w:rsidRPr="009278B0" w:rsidRDefault="00381BED" w:rsidP="000F2C69">
            <w:pPr>
              <w:spacing w:line="360" w:lineRule="exact"/>
              <w:ind w:firstLine="210"/>
              <w:jc w:val="center"/>
              <w:rPr>
                <w:rFonts w:ascii="Times New Roman" w:hAnsi="Times New Roman"/>
              </w:rPr>
            </w:pPr>
          </w:p>
        </w:tc>
        <w:tc>
          <w:tcPr>
            <w:tcW w:w="1379" w:type="pct"/>
            <w:vMerge/>
          </w:tcPr>
          <w:p w14:paraId="0290FCCC" w14:textId="77777777" w:rsidR="00381BED" w:rsidRPr="009278B0" w:rsidRDefault="00381BED" w:rsidP="000F2C69">
            <w:pPr>
              <w:spacing w:line="360" w:lineRule="exact"/>
              <w:ind w:firstLineChars="17" w:firstLine="36"/>
              <w:rPr>
                <w:rFonts w:ascii="Times New Roman" w:hAnsi="Times New Roman"/>
              </w:rPr>
            </w:pPr>
          </w:p>
        </w:tc>
        <w:tc>
          <w:tcPr>
            <w:tcW w:w="2304" w:type="pct"/>
          </w:tcPr>
          <w:p w14:paraId="0F3ED5DC" w14:textId="1AA5BEFA" w:rsidR="00381BED" w:rsidRPr="004E1B3D" w:rsidRDefault="00BF1813" w:rsidP="004E1B3D">
            <w:pPr>
              <w:spacing w:line="360" w:lineRule="exact"/>
              <w:rPr>
                <w:rFonts w:ascii="Times New Roman" w:hAnsi="Times New Roman"/>
              </w:rPr>
            </w:pPr>
            <w:r w:rsidRPr="00206B87">
              <w:rPr>
                <w:rFonts w:ascii="Times New Roman" w:hAnsi="Times New Roman"/>
              </w:rPr>
              <w:t>JIS C 5953-3</w:t>
            </w:r>
            <w:r w:rsidR="00206B87" w:rsidRPr="000112D9">
              <w:rPr>
                <w:rFonts w:eastAsiaTheme="minorEastAsia" w:hint="eastAsia"/>
                <w:color w:val="000000" w:themeColor="text1"/>
              </w:rPr>
              <w:t>「光伝送用能動部品―性能標準―第</w:t>
            </w:r>
            <w:r w:rsidR="00206B87" w:rsidRPr="00CF7C2C">
              <w:rPr>
                <w:rFonts w:ascii="Times New Roman" w:eastAsiaTheme="minorEastAsia" w:hAnsi="Times New Roman"/>
                <w:color w:val="000000" w:themeColor="text1"/>
              </w:rPr>
              <w:t>3</w:t>
            </w:r>
            <w:r w:rsidR="00206B87" w:rsidRPr="000112D9">
              <w:rPr>
                <w:rFonts w:eastAsiaTheme="minorEastAsia" w:hint="eastAsia"/>
                <w:color w:val="000000" w:themeColor="text1"/>
              </w:rPr>
              <w:t>部：</w:t>
            </w:r>
            <w:r w:rsidR="00206B87" w:rsidRPr="00CF7C2C">
              <w:rPr>
                <w:rFonts w:ascii="Times New Roman" w:eastAsiaTheme="minorEastAsia" w:hAnsi="Times New Roman"/>
                <w:color w:val="000000" w:themeColor="text1"/>
              </w:rPr>
              <w:t>40 Gbit/s</w:t>
            </w:r>
            <w:r w:rsidR="00206B87" w:rsidRPr="000112D9">
              <w:rPr>
                <w:rFonts w:eastAsiaTheme="minorEastAsia" w:hint="eastAsia"/>
                <w:color w:val="000000" w:themeColor="text1"/>
              </w:rPr>
              <w:t>帯変調器集積形半導体レーザモジュール</w:t>
            </w:r>
            <w:r w:rsidR="00206B87">
              <w:rPr>
                <w:rFonts w:eastAsiaTheme="minorEastAsia" w:hint="eastAsia"/>
                <w:color w:val="000000" w:themeColor="text1"/>
              </w:rPr>
              <w:t>」の</w:t>
            </w:r>
            <w:r w:rsidRPr="00206B87">
              <w:rPr>
                <w:rFonts w:ascii="Times New Roman" w:hAnsi="Times New Roman" w:hint="eastAsia"/>
              </w:rPr>
              <w:t>改正支援</w:t>
            </w:r>
          </w:p>
        </w:tc>
        <w:tc>
          <w:tcPr>
            <w:tcW w:w="860" w:type="pct"/>
          </w:tcPr>
          <w:p w14:paraId="789F11CB" w14:textId="5615F2B3" w:rsidR="004E1B3D" w:rsidRPr="009278B0" w:rsidRDefault="001F3376" w:rsidP="004E1B3D">
            <w:pPr>
              <w:spacing w:line="360" w:lineRule="exact"/>
              <w:rPr>
                <w:rFonts w:ascii="Times New Roman" w:hAnsi="Times New Roman"/>
              </w:rPr>
            </w:pPr>
            <w:r>
              <w:rPr>
                <w:rFonts w:ascii="Times New Roman" w:hAnsi="Times New Roman" w:hint="eastAsia"/>
              </w:rPr>
              <w:t>津村</w:t>
            </w:r>
            <w:r w:rsidR="004E1B3D" w:rsidRPr="009278B0">
              <w:rPr>
                <w:rFonts w:ascii="Times New Roman" w:hAnsi="Times New Roman" w:hint="eastAsia"/>
              </w:rPr>
              <w:t>氏</w:t>
            </w:r>
          </w:p>
          <w:p w14:paraId="097A846C" w14:textId="1132A9E3" w:rsidR="00381BED" w:rsidRPr="009278B0" w:rsidRDefault="001F3376" w:rsidP="004E1B3D">
            <w:pPr>
              <w:spacing w:line="360" w:lineRule="exact"/>
              <w:rPr>
                <w:rFonts w:ascii="Times New Roman" w:hAnsi="Times New Roman"/>
              </w:rPr>
            </w:pPr>
            <w:r>
              <w:rPr>
                <w:rFonts w:ascii="Times New Roman" w:hAnsi="Times New Roman" w:hint="eastAsia"/>
                <w:color w:val="000000"/>
              </w:rPr>
              <w:t>中村</w:t>
            </w:r>
            <w:r w:rsidR="004E1B3D">
              <w:rPr>
                <w:rFonts w:ascii="Times New Roman" w:hAnsi="Times New Roman" w:hint="eastAsia"/>
                <w:color w:val="000000"/>
              </w:rPr>
              <w:t>氏</w:t>
            </w:r>
          </w:p>
        </w:tc>
      </w:tr>
      <w:tr w:rsidR="00C323BB" w:rsidRPr="00EE04BD" w14:paraId="71AE4457" w14:textId="77777777" w:rsidTr="00F5366B">
        <w:trPr>
          <w:jc w:val="center"/>
        </w:trPr>
        <w:tc>
          <w:tcPr>
            <w:tcW w:w="457" w:type="pct"/>
          </w:tcPr>
          <w:p w14:paraId="7F02416E" w14:textId="77777777" w:rsidR="00C323BB" w:rsidRPr="009278B0" w:rsidRDefault="00C323BB" w:rsidP="000F2C69">
            <w:pPr>
              <w:spacing w:line="360" w:lineRule="exact"/>
              <w:rPr>
                <w:rFonts w:ascii="Times New Roman" w:hAnsi="Times New Roman"/>
              </w:rPr>
            </w:pPr>
            <w:r w:rsidRPr="009278B0">
              <w:rPr>
                <w:rFonts w:ascii="Times New Roman" w:hAnsi="Times New Roman" w:hint="eastAsia"/>
              </w:rPr>
              <w:t>（</w:t>
            </w:r>
            <w:r w:rsidRPr="009278B0">
              <w:rPr>
                <w:rFonts w:ascii="Times New Roman" w:hAnsi="Times New Roman"/>
              </w:rPr>
              <w:t>2</w:t>
            </w:r>
            <w:r w:rsidRPr="009278B0">
              <w:rPr>
                <w:rFonts w:ascii="Times New Roman" w:hAnsi="Times New Roman" w:hint="eastAsia"/>
              </w:rPr>
              <w:t>）</w:t>
            </w:r>
          </w:p>
        </w:tc>
        <w:tc>
          <w:tcPr>
            <w:tcW w:w="1379" w:type="pct"/>
          </w:tcPr>
          <w:p w14:paraId="14951F76" w14:textId="77777777" w:rsidR="00C323BB" w:rsidRPr="009278B0" w:rsidRDefault="00C323BB" w:rsidP="000F2C69">
            <w:pPr>
              <w:spacing w:line="360" w:lineRule="exact"/>
              <w:ind w:firstLineChars="17" w:firstLine="36"/>
              <w:rPr>
                <w:rFonts w:ascii="Times New Roman" w:hAnsi="Times New Roman"/>
              </w:rPr>
            </w:pPr>
            <w:r>
              <w:rPr>
                <w:rFonts w:ascii="Times New Roman" w:hAnsi="Times New Roman" w:hint="eastAsia"/>
              </w:rPr>
              <w:t>既制定</w:t>
            </w:r>
            <w:r>
              <w:rPr>
                <w:rFonts w:ascii="Times New Roman" w:hAnsi="Times New Roman" w:hint="eastAsia"/>
              </w:rPr>
              <w:t>JIS</w:t>
            </w:r>
            <w:r>
              <w:rPr>
                <w:rFonts w:ascii="Times New Roman" w:hAnsi="Times New Roman" w:hint="eastAsia"/>
              </w:rPr>
              <w:t>見直しに向けた検討</w:t>
            </w:r>
          </w:p>
        </w:tc>
        <w:tc>
          <w:tcPr>
            <w:tcW w:w="2304" w:type="pct"/>
          </w:tcPr>
          <w:p w14:paraId="37E4A724" w14:textId="77777777" w:rsidR="00C323BB" w:rsidRPr="00EE04BD" w:rsidRDefault="00C323BB" w:rsidP="00CC5E8C">
            <w:pPr>
              <w:spacing w:line="360" w:lineRule="exact"/>
              <w:ind w:leftChars="16" w:left="44" w:hangingChars="5" w:hanging="10"/>
              <w:rPr>
                <w:rFonts w:ascii="Times New Roman" w:hAnsi="Times New Roman"/>
                <w:color w:val="000000"/>
              </w:rPr>
            </w:pPr>
            <w:r>
              <w:rPr>
                <w:rFonts w:ascii="Times New Roman" w:hAnsi="Times New Roman" w:hint="eastAsia"/>
                <w:color w:val="000000"/>
              </w:rPr>
              <w:t>昨年度</w:t>
            </w:r>
            <w:r w:rsidR="00F5366B">
              <w:rPr>
                <w:rFonts w:ascii="Times New Roman" w:hAnsi="Times New Roman" w:hint="eastAsia"/>
                <w:color w:val="000000"/>
              </w:rPr>
              <w:t>に続き</w:t>
            </w:r>
            <w:r>
              <w:rPr>
                <w:rFonts w:ascii="Times New Roman" w:hAnsi="Times New Roman" w:hint="eastAsia"/>
                <w:color w:val="000000"/>
              </w:rPr>
              <w:t>内容見直しの必要性を検討する</w:t>
            </w:r>
          </w:p>
        </w:tc>
        <w:tc>
          <w:tcPr>
            <w:tcW w:w="860" w:type="pct"/>
          </w:tcPr>
          <w:p w14:paraId="59ECEF89" w14:textId="6EFE1011" w:rsidR="00C323BB" w:rsidRPr="009278B0" w:rsidRDefault="001F3376" w:rsidP="0004136C">
            <w:pPr>
              <w:spacing w:line="360" w:lineRule="exact"/>
              <w:ind w:firstLineChars="4" w:firstLine="8"/>
              <w:rPr>
                <w:rFonts w:ascii="Times New Roman" w:hAnsi="Times New Roman"/>
                <w:color w:val="000000"/>
              </w:rPr>
            </w:pPr>
            <w:r>
              <w:rPr>
                <w:rFonts w:ascii="Times New Roman" w:hAnsi="Times New Roman" w:hint="eastAsia"/>
                <w:color w:val="000000"/>
              </w:rPr>
              <w:t>委員全員が</w:t>
            </w:r>
            <w:r w:rsidR="00C323BB">
              <w:rPr>
                <w:rFonts w:ascii="Times New Roman" w:hAnsi="Times New Roman" w:hint="eastAsia"/>
                <w:color w:val="000000"/>
              </w:rPr>
              <w:t>担当を決めて</w:t>
            </w:r>
            <w:r w:rsidR="00F5366B">
              <w:rPr>
                <w:rFonts w:ascii="Times New Roman" w:hAnsi="Times New Roman" w:hint="eastAsia"/>
                <w:color w:val="000000"/>
              </w:rPr>
              <w:t>それぞれ</w:t>
            </w:r>
            <w:r w:rsidR="00C323BB">
              <w:rPr>
                <w:rFonts w:ascii="Times New Roman" w:hAnsi="Times New Roman" w:hint="eastAsia"/>
                <w:color w:val="000000"/>
              </w:rPr>
              <w:t>分担</w:t>
            </w:r>
          </w:p>
        </w:tc>
      </w:tr>
      <w:tr w:rsidR="00F5366B" w:rsidRPr="00EE04BD" w14:paraId="52F0DC33" w14:textId="77777777" w:rsidTr="00F5366B">
        <w:trPr>
          <w:trHeight w:val="748"/>
          <w:jc w:val="center"/>
        </w:trPr>
        <w:tc>
          <w:tcPr>
            <w:tcW w:w="457" w:type="pct"/>
            <w:vMerge w:val="restart"/>
          </w:tcPr>
          <w:p w14:paraId="4580BB2F" w14:textId="77777777" w:rsidR="00F5366B" w:rsidRPr="009278B0" w:rsidRDefault="00F5366B" w:rsidP="000F2C69">
            <w:pPr>
              <w:spacing w:line="360" w:lineRule="exact"/>
              <w:rPr>
                <w:rFonts w:ascii="Times New Roman" w:hAnsi="Times New Roman"/>
              </w:rPr>
            </w:pPr>
            <w:r w:rsidRPr="009278B0">
              <w:rPr>
                <w:rFonts w:ascii="Times New Roman" w:hAnsi="Times New Roman" w:hint="eastAsia"/>
              </w:rPr>
              <w:t>（</w:t>
            </w:r>
            <w:r>
              <w:rPr>
                <w:rFonts w:ascii="Times New Roman" w:hAnsi="Times New Roman" w:hint="eastAsia"/>
              </w:rPr>
              <w:t>3</w:t>
            </w:r>
            <w:r w:rsidRPr="009278B0">
              <w:rPr>
                <w:rFonts w:ascii="Times New Roman" w:hAnsi="Times New Roman" w:hint="eastAsia"/>
              </w:rPr>
              <w:t>）</w:t>
            </w:r>
          </w:p>
        </w:tc>
        <w:tc>
          <w:tcPr>
            <w:tcW w:w="1379" w:type="pct"/>
            <w:vMerge w:val="restart"/>
          </w:tcPr>
          <w:p w14:paraId="7699E465" w14:textId="77777777" w:rsidR="00F5366B" w:rsidRPr="009278B0" w:rsidRDefault="00F5366B" w:rsidP="000F2C69">
            <w:pPr>
              <w:spacing w:line="360" w:lineRule="exact"/>
              <w:ind w:firstLineChars="17" w:firstLine="36"/>
              <w:rPr>
                <w:rFonts w:ascii="Times New Roman" w:hAnsi="Times New Roman"/>
              </w:rPr>
            </w:pPr>
            <w:r w:rsidRPr="009278B0">
              <w:rPr>
                <w:rFonts w:ascii="Times New Roman" w:hAnsi="Times New Roman" w:hint="eastAsia"/>
              </w:rPr>
              <w:t>国際標準化動向調査</w:t>
            </w:r>
          </w:p>
        </w:tc>
        <w:tc>
          <w:tcPr>
            <w:tcW w:w="2304" w:type="pct"/>
          </w:tcPr>
          <w:p w14:paraId="08DBED3B" w14:textId="77777777" w:rsidR="00F5366B" w:rsidRPr="00EE04BD" w:rsidRDefault="00F5366B" w:rsidP="00CC5E8C">
            <w:pPr>
              <w:spacing w:line="360" w:lineRule="exact"/>
              <w:ind w:leftChars="16" w:left="44" w:hangingChars="5" w:hanging="10"/>
              <w:rPr>
                <w:rFonts w:ascii="Times New Roman" w:hAnsi="Times New Roman"/>
                <w:color w:val="000000"/>
              </w:rPr>
            </w:pPr>
            <w:r w:rsidRPr="00EE04BD">
              <w:rPr>
                <w:rFonts w:ascii="Times New Roman" w:hAnsi="Times New Roman"/>
                <w:color w:val="000000"/>
              </w:rPr>
              <w:t>IEC/SC86C/WG1</w:t>
            </w:r>
            <w:r w:rsidRPr="00EE04BD">
              <w:rPr>
                <w:rFonts w:ascii="Times New Roman" w:hAnsi="Times New Roman" w:hint="eastAsia"/>
                <w:color w:val="000000"/>
              </w:rPr>
              <w:t>，</w:t>
            </w:r>
            <w:r w:rsidRPr="00EE04BD">
              <w:rPr>
                <w:rFonts w:ascii="Times New Roman" w:hAnsi="Times New Roman"/>
                <w:color w:val="000000"/>
              </w:rPr>
              <w:t>IEC/SC86C/WG4</w:t>
            </w:r>
            <w:r w:rsidRPr="00EE04BD">
              <w:rPr>
                <w:rFonts w:ascii="Times New Roman" w:hAnsi="Times New Roman" w:hint="eastAsia"/>
                <w:color w:val="000000"/>
              </w:rPr>
              <w:t>及び</w:t>
            </w:r>
          </w:p>
          <w:p w14:paraId="7828B1B1" w14:textId="77777777" w:rsidR="00F5366B" w:rsidRPr="009278B0" w:rsidRDefault="00F5366B" w:rsidP="00CC5E8C">
            <w:pPr>
              <w:spacing w:line="360" w:lineRule="exact"/>
              <w:ind w:leftChars="32" w:left="85" w:hanging="18"/>
              <w:rPr>
                <w:rFonts w:ascii="Times New Roman" w:hAnsi="Times New Roman"/>
              </w:rPr>
            </w:pPr>
            <w:r w:rsidRPr="00EE04BD">
              <w:rPr>
                <w:rFonts w:ascii="Times New Roman" w:hAnsi="Times New Roman"/>
                <w:color w:val="000000"/>
              </w:rPr>
              <w:t>IEC/SC47E</w:t>
            </w:r>
            <w:r w:rsidRPr="00EE04BD">
              <w:rPr>
                <w:rFonts w:ascii="Times New Roman" w:hAnsi="Times New Roman" w:hint="eastAsia"/>
                <w:color w:val="000000"/>
              </w:rPr>
              <w:t>の動向</w:t>
            </w:r>
          </w:p>
        </w:tc>
        <w:tc>
          <w:tcPr>
            <w:tcW w:w="860" w:type="pct"/>
          </w:tcPr>
          <w:p w14:paraId="4C35DB85" w14:textId="77777777" w:rsidR="00F5366B" w:rsidRPr="009278B0" w:rsidRDefault="00F5366B" w:rsidP="0004136C">
            <w:pPr>
              <w:spacing w:line="360" w:lineRule="exact"/>
              <w:ind w:firstLineChars="4" w:firstLine="8"/>
              <w:rPr>
                <w:rFonts w:ascii="Times New Roman" w:hAnsi="Times New Roman"/>
                <w:color w:val="000000"/>
              </w:rPr>
            </w:pPr>
            <w:r>
              <w:rPr>
                <w:rFonts w:ascii="Times New Roman" w:hAnsi="Times New Roman" w:hint="eastAsia"/>
                <w:color w:val="000000"/>
              </w:rPr>
              <w:t>磯野氏</w:t>
            </w:r>
          </w:p>
          <w:p w14:paraId="49335FD9" w14:textId="77777777" w:rsidR="00F5366B" w:rsidRPr="009278B0" w:rsidRDefault="00F5366B" w:rsidP="00381BED">
            <w:pPr>
              <w:spacing w:line="360" w:lineRule="exact"/>
              <w:ind w:firstLineChars="4" w:firstLine="8"/>
              <w:rPr>
                <w:rFonts w:ascii="Times New Roman" w:hAnsi="Times New Roman"/>
                <w:color w:val="000000"/>
              </w:rPr>
            </w:pPr>
            <w:r w:rsidRPr="009278B0">
              <w:rPr>
                <w:rFonts w:ascii="Times New Roman" w:hAnsi="Times New Roman" w:hint="eastAsia"/>
                <w:color w:val="000000"/>
              </w:rPr>
              <w:t>吉田</w:t>
            </w:r>
          </w:p>
        </w:tc>
      </w:tr>
      <w:tr w:rsidR="00F5366B" w:rsidRPr="00EE04BD" w14:paraId="322606C5" w14:textId="77777777" w:rsidTr="00F5366B">
        <w:trPr>
          <w:trHeight w:val="706"/>
          <w:jc w:val="center"/>
        </w:trPr>
        <w:tc>
          <w:tcPr>
            <w:tcW w:w="457" w:type="pct"/>
            <w:vMerge/>
          </w:tcPr>
          <w:p w14:paraId="7D3C7E98" w14:textId="77777777" w:rsidR="00F5366B" w:rsidRPr="009278B0" w:rsidRDefault="00F5366B" w:rsidP="000F2C69">
            <w:pPr>
              <w:spacing w:line="360" w:lineRule="exact"/>
              <w:rPr>
                <w:rFonts w:ascii="Times New Roman" w:hAnsi="Times New Roman"/>
              </w:rPr>
            </w:pPr>
          </w:p>
        </w:tc>
        <w:tc>
          <w:tcPr>
            <w:tcW w:w="1379" w:type="pct"/>
            <w:vMerge/>
          </w:tcPr>
          <w:p w14:paraId="14D186E8" w14:textId="77777777" w:rsidR="00F5366B" w:rsidRPr="009278B0" w:rsidRDefault="00F5366B" w:rsidP="000F2C69">
            <w:pPr>
              <w:spacing w:line="360" w:lineRule="exact"/>
              <w:ind w:firstLineChars="17" w:firstLine="36"/>
              <w:rPr>
                <w:rFonts w:ascii="Times New Roman" w:hAnsi="Times New Roman"/>
              </w:rPr>
            </w:pPr>
          </w:p>
        </w:tc>
        <w:tc>
          <w:tcPr>
            <w:tcW w:w="2304" w:type="pct"/>
          </w:tcPr>
          <w:p w14:paraId="45312528" w14:textId="5D525D42" w:rsidR="00F5366B" w:rsidRDefault="00F5366B" w:rsidP="00CC5E8C">
            <w:pPr>
              <w:spacing w:line="360" w:lineRule="exact"/>
              <w:ind w:leftChars="32" w:left="85" w:hanging="18"/>
              <w:rPr>
                <w:rFonts w:ascii="Times New Roman" w:hAnsi="Times New Roman"/>
              </w:rPr>
            </w:pPr>
            <w:r w:rsidRPr="00C065C2">
              <w:rPr>
                <w:rFonts w:ascii="Times New Roman" w:hAnsi="Times New Roman"/>
              </w:rPr>
              <w:t>IEC TR 62572-4 2013</w:t>
            </w:r>
            <w:r>
              <w:rPr>
                <w:rFonts w:hint="eastAsia"/>
              </w:rPr>
              <w:t>の改</w:t>
            </w:r>
            <w:r w:rsidR="00D128CD">
              <w:rPr>
                <w:rFonts w:hint="eastAsia"/>
              </w:rPr>
              <w:t>訂</w:t>
            </w:r>
            <w:r>
              <w:rPr>
                <w:rFonts w:hint="eastAsia"/>
              </w:rPr>
              <w:t>に関する支援</w:t>
            </w:r>
          </w:p>
          <w:p w14:paraId="096B5630" w14:textId="77777777" w:rsidR="00F5366B" w:rsidRPr="00EE04BD" w:rsidRDefault="00F5366B" w:rsidP="00CC5E8C">
            <w:pPr>
              <w:spacing w:line="360" w:lineRule="exact"/>
              <w:ind w:leftChars="32" w:left="85" w:hanging="18"/>
              <w:rPr>
                <w:rFonts w:ascii="Times New Roman" w:hAnsi="Times New Roman"/>
                <w:color w:val="000000"/>
              </w:rPr>
            </w:pPr>
          </w:p>
        </w:tc>
        <w:tc>
          <w:tcPr>
            <w:tcW w:w="860" w:type="pct"/>
          </w:tcPr>
          <w:p w14:paraId="75D61D11" w14:textId="77777777" w:rsidR="00F5366B" w:rsidRDefault="00F5366B" w:rsidP="00381BED">
            <w:pPr>
              <w:spacing w:line="360" w:lineRule="exact"/>
              <w:ind w:firstLineChars="4" w:firstLine="8"/>
              <w:rPr>
                <w:rFonts w:ascii="Times New Roman" w:hAnsi="Times New Roman"/>
                <w:color w:val="000000"/>
              </w:rPr>
            </w:pPr>
            <w:r>
              <w:rPr>
                <w:rFonts w:ascii="Times New Roman" w:hAnsi="Times New Roman" w:hint="eastAsia"/>
                <w:color w:val="000000"/>
              </w:rPr>
              <w:t>渋谷氏</w:t>
            </w:r>
          </w:p>
        </w:tc>
      </w:tr>
    </w:tbl>
    <w:p w14:paraId="77DE7520" w14:textId="77777777" w:rsidR="0004136C" w:rsidRPr="009278B0" w:rsidRDefault="0004136C" w:rsidP="0004136C">
      <w:pPr>
        <w:ind w:firstLine="210"/>
        <w:rPr>
          <w:rFonts w:ascii="Times New Roman" w:hAnsi="Times New Roman"/>
        </w:rPr>
      </w:pPr>
    </w:p>
    <w:p w14:paraId="2C404A5B" w14:textId="77777777" w:rsidR="00C30D67" w:rsidRPr="009278B0" w:rsidRDefault="00C30D67" w:rsidP="0088735E">
      <w:pPr>
        <w:spacing w:line="320" w:lineRule="exact"/>
        <w:rPr>
          <w:rFonts w:ascii="Times New Roman" w:hAnsi="Times New Roman"/>
          <w:b/>
        </w:rPr>
      </w:pPr>
      <w:r w:rsidRPr="009278B0">
        <w:rPr>
          <w:rFonts w:ascii="Times New Roman" w:hAnsi="Times New Roman" w:hint="eastAsia"/>
        </w:rPr>
        <w:t xml:space="preserve">　　　　　　　　　　　　　　　　　</w:t>
      </w:r>
    </w:p>
    <w:sectPr w:rsidR="00C30D67" w:rsidRPr="009278B0" w:rsidSect="009278B0">
      <w:footerReference w:type="default" r:id="rId7"/>
      <w:pgSz w:w="11906" w:h="16838" w:code="9"/>
      <w:pgMar w:top="1418" w:right="1418" w:bottom="1418" w:left="1367" w:header="851" w:footer="851" w:gutter="0"/>
      <w:pgNumType w:start="1"/>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5DD927" w14:textId="77777777" w:rsidR="005F354A" w:rsidRDefault="005F354A">
      <w:r>
        <w:separator/>
      </w:r>
    </w:p>
  </w:endnote>
  <w:endnote w:type="continuationSeparator" w:id="0">
    <w:p w14:paraId="29D88692" w14:textId="77777777" w:rsidR="005F354A" w:rsidRDefault="005F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平成角ゴシック">
    <w:panose1 w:val="00000000000000000000"/>
    <w:charset w:val="80"/>
    <w:family w:val="modern"/>
    <w:notTrueType/>
    <w:pitch w:val="fixed"/>
    <w:sig w:usb0="00000001" w:usb1="08070000" w:usb2="00000010" w:usb3="00000000" w:csb0="00020000" w:csb1="00000000"/>
  </w:font>
  <w:font w:name="細明朝体">
    <w:altName w:val="ＭＳ Ｐ明朝"/>
    <w:charset w:val="80"/>
    <w:family w:val="auto"/>
    <w:pitch w:val="variable"/>
    <w:sig w:usb0="01000000" w:usb1="00000708" w:usb2="1000000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2281A" w14:textId="77777777" w:rsidR="00F81045" w:rsidRDefault="00F81045">
    <w:pPr>
      <w:pStyle w:val="a7"/>
      <w:spacing w:line="320" w:lineRule="exact"/>
      <w:jc w:val="center"/>
      <w:rPr>
        <w:rFonts w:ascii="ＭＳ 明朝"/>
      </w:rPr>
    </w:pPr>
  </w:p>
  <w:p w14:paraId="6FE92989" w14:textId="7130A22E" w:rsidR="00F81045" w:rsidRDefault="00F81045">
    <w:pPr>
      <w:pStyle w:val="a7"/>
      <w:spacing w:line="320" w:lineRule="exact"/>
      <w:jc w:val="center"/>
      <w:rPr>
        <w:rFonts w:ascii="ＭＳ 明朝"/>
      </w:rPr>
    </w:pPr>
    <w:r>
      <w:rPr>
        <w:rFonts w:ascii="ＭＳ 明朝" w:hint="eastAsia"/>
      </w:rPr>
      <w:t xml:space="preserve">- </w:t>
    </w:r>
    <w:r>
      <w:rPr>
        <w:rStyle w:val="a9"/>
        <w:rFonts w:ascii="ＭＳ 明朝"/>
      </w:rPr>
      <w:fldChar w:fldCharType="begin"/>
    </w:r>
    <w:r>
      <w:rPr>
        <w:rStyle w:val="a9"/>
        <w:rFonts w:ascii="ＭＳ 明朝"/>
      </w:rPr>
      <w:instrText xml:space="preserve"> PAGE </w:instrText>
    </w:r>
    <w:r>
      <w:rPr>
        <w:rStyle w:val="a9"/>
        <w:rFonts w:ascii="ＭＳ 明朝"/>
      </w:rPr>
      <w:fldChar w:fldCharType="separate"/>
    </w:r>
    <w:r w:rsidR="00D226D6">
      <w:rPr>
        <w:rStyle w:val="a9"/>
        <w:rFonts w:ascii="ＭＳ 明朝"/>
        <w:noProof/>
      </w:rPr>
      <w:t>1</w:t>
    </w:r>
    <w:r>
      <w:rPr>
        <w:rStyle w:val="a9"/>
        <w:rFonts w:ascii="ＭＳ 明朝"/>
      </w:rPr>
      <w:fldChar w:fldCharType="end"/>
    </w:r>
    <w:r>
      <w:rPr>
        <w:rFonts w:ascii="ＭＳ 明朝"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C5689" w14:textId="77777777" w:rsidR="005F354A" w:rsidRDefault="005F354A">
      <w:r>
        <w:separator/>
      </w:r>
    </w:p>
  </w:footnote>
  <w:footnote w:type="continuationSeparator" w:id="0">
    <w:p w14:paraId="6FC2C8AF" w14:textId="77777777" w:rsidR="005F354A" w:rsidRDefault="005F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06295C"/>
    <w:multiLevelType w:val="multilevel"/>
    <w:tmpl w:val="DDC69AF6"/>
    <w:lvl w:ilvl="0">
      <w:start w:val="1"/>
      <w:numFmt w:val="decimal"/>
      <w:pStyle w:val="1"/>
      <w:lvlText w:val="%1."/>
      <w:lvlJc w:val="left"/>
      <w:pPr>
        <w:tabs>
          <w:tab w:val="num" w:pos="425"/>
        </w:tabs>
        <w:ind w:left="425" w:hanging="425"/>
      </w:pPr>
      <w:rPr>
        <w:rFonts w:hint="eastAsia"/>
      </w:rPr>
    </w:lvl>
    <w:lvl w:ilvl="1">
      <w:start w:val="1"/>
      <w:numFmt w:val="decimal"/>
      <w:pStyle w:val="2"/>
      <w:lvlText w:val="%1.%2."/>
      <w:lvlJc w:val="left"/>
      <w:pPr>
        <w:tabs>
          <w:tab w:val="num" w:pos="425"/>
        </w:tabs>
        <w:ind w:left="425" w:hanging="425"/>
      </w:pPr>
      <w:rPr>
        <w:rFonts w:hint="eastAsia"/>
      </w:rPr>
    </w:lvl>
    <w:lvl w:ilvl="2">
      <w:start w:val="1"/>
      <w:numFmt w:val="decimal"/>
      <w:pStyle w:val="3"/>
      <w:lvlText w:val="%1.%2.%3."/>
      <w:lvlJc w:val="left"/>
      <w:pPr>
        <w:tabs>
          <w:tab w:val="num" w:pos="720"/>
        </w:tabs>
        <w:ind w:left="113" w:hanging="113"/>
      </w:pPr>
      <w:rPr>
        <w:rFonts w:hint="eastAsia"/>
      </w:rPr>
    </w:lvl>
    <w:lvl w:ilvl="3">
      <w:start w:val="1"/>
      <w:numFmt w:val="decimal"/>
      <w:pStyle w:val="4"/>
      <w:lvlText w:val="%1.%2.%3.%4."/>
      <w:lvlJc w:val="left"/>
      <w:pPr>
        <w:tabs>
          <w:tab w:val="num" w:pos="0"/>
        </w:tabs>
        <w:ind w:left="0" w:firstLine="0"/>
      </w:pPr>
      <w:rPr>
        <w:rFonts w:hint="eastAsia"/>
      </w:rPr>
    </w:lvl>
    <w:lvl w:ilvl="4">
      <w:start w:val="1"/>
      <w:numFmt w:val="decimal"/>
      <w:pStyle w:val="5"/>
      <w:lvlText w:val="%1.%2.%3.%4.%5."/>
      <w:lvlJc w:val="left"/>
      <w:pPr>
        <w:tabs>
          <w:tab w:val="num" w:pos="0"/>
        </w:tabs>
        <w:ind w:left="0" w:firstLine="0"/>
      </w:pPr>
      <w:rPr>
        <w:rFonts w:hint="eastAsia"/>
      </w:rPr>
    </w:lvl>
    <w:lvl w:ilvl="5">
      <w:start w:val="1"/>
      <w:numFmt w:val="decimal"/>
      <w:pStyle w:val="6"/>
      <w:lvlText w:val="%1.%2.%3.%4.%5.%6."/>
      <w:lvlJc w:val="left"/>
      <w:pPr>
        <w:tabs>
          <w:tab w:val="num" w:pos="0"/>
        </w:tabs>
        <w:ind w:left="0" w:firstLine="0"/>
      </w:pPr>
      <w:rPr>
        <w:rFonts w:hint="eastAsia"/>
      </w:rPr>
    </w:lvl>
    <w:lvl w:ilvl="6">
      <w:start w:val="1"/>
      <w:numFmt w:val="decimal"/>
      <w:pStyle w:val="7"/>
      <w:lvlText w:val="%1.%2.%3.%4.%5.%6.%7."/>
      <w:lvlJc w:val="left"/>
      <w:pPr>
        <w:tabs>
          <w:tab w:val="num" w:pos="0"/>
        </w:tabs>
        <w:ind w:left="0" w:firstLine="0"/>
      </w:pPr>
      <w:rPr>
        <w:rFonts w:hint="eastAsia"/>
      </w:rPr>
    </w:lvl>
    <w:lvl w:ilvl="7">
      <w:start w:val="1"/>
      <w:numFmt w:val="decimal"/>
      <w:pStyle w:val="8"/>
      <w:lvlText w:val="%1.%2.%3.%4.%5.%6.%7.%8."/>
      <w:lvlJc w:val="left"/>
      <w:pPr>
        <w:tabs>
          <w:tab w:val="num" w:pos="0"/>
        </w:tabs>
        <w:ind w:left="0" w:firstLine="0"/>
      </w:pPr>
      <w:rPr>
        <w:rFonts w:hint="eastAsia"/>
      </w:rPr>
    </w:lvl>
    <w:lvl w:ilvl="8">
      <w:start w:val="1"/>
      <w:numFmt w:val="decimal"/>
      <w:pStyle w:val="9"/>
      <w:lvlText w:val="%1.%2.%3.%4.%5.%6.%7.%8.%9."/>
      <w:lvlJc w:val="left"/>
      <w:pPr>
        <w:tabs>
          <w:tab w:val="num" w:pos="0"/>
        </w:tabs>
        <w:ind w:left="0" w:firstLine="0"/>
      </w:pPr>
      <w:rPr>
        <w:rFonts w:hint="eastAsia"/>
      </w:rPr>
    </w:lvl>
  </w:abstractNum>
  <w:abstractNum w:abstractNumId="1" w15:restartNumberingAfterBreak="0">
    <w:nsid w:val="533B5482"/>
    <w:multiLevelType w:val="hybridMultilevel"/>
    <w:tmpl w:val="13923B8A"/>
    <w:lvl w:ilvl="0" w:tplc="D32E0BEE">
      <w:start w:val="1"/>
      <w:numFmt w:val="lowerRoman"/>
      <w:lvlText w:val="(%1)"/>
      <w:lvlJc w:val="left"/>
      <w:pPr>
        <w:ind w:left="825" w:hanging="72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2" w15:restartNumberingAfterBreak="0">
    <w:nsid w:val="5ADF67BC"/>
    <w:multiLevelType w:val="hybridMultilevel"/>
    <w:tmpl w:val="582E769E"/>
    <w:lvl w:ilvl="0" w:tplc="8B0A8DD2">
      <w:start w:val="1"/>
      <w:numFmt w:val="lowerRoman"/>
      <w:lvlText w:val="(%1)"/>
      <w:lvlJc w:val="left"/>
      <w:pPr>
        <w:ind w:left="1214" w:hanging="720"/>
      </w:pPr>
      <w:rPr>
        <w:rFonts w:hint="default"/>
      </w:rPr>
    </w:lvl>
    <w:lvl w:ilvl="1" w:tplc="04090019" w:tentative="1">
      <w:start w:val="1"/>
      <w:numFmt w:val="lowerLetter"/>
      <w:lvlText w:val="%2."/>
      <w:lvlJc w:val="left"/>
      <w:pPr>
        <w:ind w:left="1574" w:hanging="360"/>
      </w:pPr>
    </w:lvl>
    <w:lvl w:ilvl="2" w:tplc="0409001B" w:tentative="1">
      <w:start w:val="1"/>
      <w:numFmt w:val="lowerRoman"/>
      <w:lvlText w:val="%3."/>
      <w:lvlJc w:val="right"/>
      <w:pPr>
        <w:ind w:left="2294" w:hanging="180"/>
      </w:pPr>
    </w:lvl>
    <w:lvl w:ilvl="3" w:tplc="0409000F" w:tentative="1">
      <w:start w:val="1"/>
      <w:numFmt w:val="decimal"/>
      <w:lvlText w:val="%4."/>
      <w:lvlJc w:val="left"/>
      <w:pPr>
        <w:ind w:left="3014" w:hanging="360"/>
      </w:pPr>
    </w:lvl>
    <w:lvl w:ilvl="4" w:tplc="04090019" w:tentative="1">
      <w:start w:val="1"/>
      <w:numFmt w:val="lowerLetter"/>
      <w:lvlText w:val="%5."/>
      <w:lvlJc w:val="left"/>
      <w:pPr>
        <w:ind w:left="3734" w:hanging="360"/>
      </w:pPr>
    </w:lvl>
    <w:lvl w:ilvl="5" w:tplc="0409001B" w:tentative="1">
      <w:start w:val="1"/>
      <w:numFmt w:val="lowerRoman"/>
      <w:lvlText w:val="%6."/>
      <w:lvlJc w:val="right"/>
      <w:pPr>
        <w:ind w:left="4454" w:hanging="180"/>
      </w:pPr>
    </w:lvl>
    <w:lvl w:ilvl="6" w:tplc="0409000F" w:tentative="1">
      <w:start w:val="1"/>
      <w:numFmt w:val="decimal"/>
      <w:lvlText w:val="%7."/>
      <w:lvlJc w:val="left"/>
      <w:pPr>
        <w:ind w:left="5174" w:hanging="360"/>
      </w:pPr>
    </w:lvl>
    <w:lvl w:ilvl="7" w:tplc="04090019" w:tentative="1">
      <w:start w:val="1"/>
      <w:numFmt w:val="lowerLetter"/>
      <w:lvlText w:val="%8."/>
      <w:lvlJc w:val="left"/>
      <w:pPr>
        <w:ind w:left="5894" w:hanging="360"/>
      </w:pPr>
    </w:lvl>
    <w:lvl w:ilvl="8" w:tplc="0409001B" w:tentative="1">
      <w:start w:val="1"/>
      <w:numFmt w:val="lowerRoman"/>
      <w:lvlText w:val="%9."/>
      <w:lvlJc w:val="right"/>
      <w:pPr>
        <w:ind w:left="6614" w:hanging="180"/>
      </w:pPr>
    </w:lvl>
  </w:abstractNum>
  <w:abstractNum w:abstractNumId="3" w15:restartNumberingAfterBreak="0">
    <w:nsid w:val="5DF433B3"/>
    <w:multiLevelType w:val="hybridMultilevel"/>
    <w:tmpl w:val="FDAC3D0A"/>
    <w:lvl w:ilvl="0" w:tplc="FED4ADA4">
      <w:start w:val="1"/>
      <w:numFmt w:val="decimal"/>
      <w:lvlText w:val="(%1)"/>
      <w:lvlJc w:val="left"/>
      <w:pPr>
        <w:ind w:left="465" w:hanging="360"/>
      </w:pPr>
      <w:rPr>
        <w:rFonts w:ascii="ＭＳ 明朝" w:hAnsi="ＭＳ 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 w15:restartNumberingAfterBreak="0">
    <w:nsid w:val="6DFA7098"/>
    <w:multiLevelType w:val="hybridMultilevel"/>
    <w:tmpl w:val="415A962E"/>
    <w:lvl w:ilvl="0" w:tplc="4F98CF4C">
      <w:start w:val="1"/>
      <w:numFmt w:val="lowerRoman"/>
      <w:lvlText w:val="(%1)"/>
      <w:lvlJc w:val="left"/>
      <w:pPr>
        <w:ind w:left="930" w:hanging="720"/>
      </w:pPr>
      <w:rPr>
        <w:rFonts w:ascii="ＭＳ 明朝" w:hAnsi="ＭＳ 明朝"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5" w15:restartNumberingAfterBreak="0">
    <w:nsid w:val="6EF919D0"/>
    <w:multiLevelType w:val="hybridMultilevel"/>
    <w:tmpl w:val="13146E82"/>
    <w:lvl w:ilvl="0" w:tplc="5658E118">
      <w:start w:val="1"/>
      <w:numFmt w:val="lowerRoman"/>
      <w:lvlText w:val="(%1)"/>
      <w:lvlJc w:val="left"/>
      <w:pPr>
        <w:ind w:left="1035" w:hanging="720"/>
      </w:pPr>
      <w:rPr>
        <w:rFonts w:ascii="ＭＳ 明朝" w:hAnsi="ＭＳ 明朝" w:cs="ＭＳ 明朝"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6" w15:restartNumberingAfterBreak="0">
    <w:nsid w:val="773E6549"/>
    <w:multiLevelType w:val="hybridMultilevel"/>
    <w:tmpl w:val="CF6E61CC"/>
    <w:lvl w:ilvl="0" w:tplc="A44C9F68">
      <w:start w:val="1"/>
      <w:numFmt w:val="lowerRoman"/>
      <w:lvlText w:val="(%1)"/>
      <w:lvlJc w:val="left"/>
      <w:pPr>
        <w:ind w:left="1429" w:hanging="720"/>
      </w:pPr>
      <w:rPr>
        <w:rFonts w:ascii="ＭＳ Ｐ明朝" w:eastAsia="ＭＳ Ｐ明朝" w:hAnsi="ＭＳ Ｐ明朝"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 w:numId="2">
    <w:abstractNumId w:val="0"/>
  </w:num>
  <w:num w:numId="3">
    <w:abstractNumId w:val="0"/>
  </w:num>
  <w:num w:numId="4">
    <w:abstractNumId w:val="0"/>
  </w:num>
  <w:num w:numId="5">
    <w:abstractNumId w:val="3"/>
  </w:num>
  <w:num w:numId="6">
    <w:abstractNumId w:val="5"/>
  </w:num>
  <w:num w:numId="7">
    <w:abstractNumId w:val="4"/>
  </w:num>
  <w:num w:numId="8">
    <w:abstractNumId w:val="1"/>
  </w:num>
  <w:num w:numId="9">
    <w:abstractNumId w:val="2"/>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9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03"/>
    <w:rsid w:val="00022926"/>
    <w:rsid w:val="0004136C"/>
    <w:rsid w:val="000724F7"/>
    <w:rsid w:val="000848B0"/>
    <w:rsid w:val="00091B1F"/>
    <w:rsid w:val="000970DF"/>
    <w:rsid w:val="000B269D"/>
    <w:rsid w:val="000C3588"/>
    <w:rsid w:val="000C413C"/>
    <w:rsid w:val="000D5067"/>
    <w:rsid w:val="000E335E"/>
    <w:rsid w:val="000F2C69"/>
    <w:rsid w:val="001166B7"/>
    <w:rsid w:val="00143FAC"/>
    <w:rsid w:val="00152C0C"/>
    <w:rsid w:val="001551A0"/>
    <w:rsid w:val="00157CF3"/>
    <w:rsid w:val="00174634"/>
    <w:rsid w:val="00184709"/>
    <w:rsid w:val="001D3554"/>
    <w:rsid w:val="001F1B45"/>
    <w:rsid w:val="001F3376"/>
    <w:rsid w:val="001F6195"/>
    <w:rsid w:val="00206B87"/>
    <w:rsid w:val="0024065C"/>
    <w:rsid w:val="002474EB"/>
    <w:rsid w:val="00253D77"/>
    <w:rsid w:val="00254764"/>
    <w:rsid w:val="00280118"/>
    <w:rsid w:val="002A66B0"/>
    <w:rsid w:val="002C4FC7"/>
    <w:rsid w:val="002D3057"/>
    <w:rsid w:val="002F2385"/>
    <w:rsid w:val="0032781E"/>
    <w:rsid w:val="003350AF"/>
    <w:rsid w:val="00335E5E"/>
    <w:rsid w:val="00366B68"/>
    <w:rsid w:val="00381BED"/>
    <w:rsid w:val="00393CFF"/>
    <w:rsid w:val="003A2C83"/>
    <w:rsid w:val="003B7F0D"/>
    <w:rsid w:val="003C3A03"/>
    <w:rsid w:val="003C5C4D"/>
    <w:rsid w:val="003D0BE4"/>
    <w:rsid w:val="004012E0"/>
    <w:rsid w:val="00445558"/>
    <w:rsid w:val="00472131"/>
    <w:rsid w:val="004C4814"/>
    <w:rsid w:val="004E1B3D"/>
    <w:rsid w:val="004F4CFB"/>
    <w:rsid w:val="00504707"/>
    <w:rsid w:val="005255C0"/>
    <w:rsid w:val="00535943"/>
    <w:rsid w:val="005661BC"/>
    <w:rsid w:val="00594263"/>
    <w:rsid w:val="00597B47"/>
    <w:rsid w:val="00597BE0"/>
    <w:rsid w:val="005B080A"/>
    <w:rsid w:val="005B41EF"/>
    <w:rsid w:val="005D4DEF"/>
    <w:rsid w:val="005E4CFA"/>
    <w:rsid w:val="005F354A"/>
    <w:rsid w:val="006335BA"/>
    <w:rsid w:val="00641AF5"/>
    <w:rsid w:val="00660270"/>
    <w:rsid w:val="006823BF"/>
    <w:rsid w:val="006854C7"/>
    <w:rsid w:val="00693C5D"/>
    <w:rsid w:val="006A6530"/>
    <w:rsid w:val="006B47F9"/>
    <w:rsid w:val="006D408B"/>
    <w:rsid w:val="006D46B4"/>
    <w:rsid w:val="006E2E5E"/>
    <w:rsid w:val="006F10F8"/>
    <w:rsid w:val="006F5CA4"/>
    <w:rsid w:val="00707BC7"/>
    <w:rsid w:val="00716DE6"/>
    <w:rsid w:val="00741335"/>
    <w:rsid w:val="00770B63"/>
    <w:rsid w:val="00790D3B"/>
    <w:rsid w:val="0079196F"/>
    <w:rsid w:val="007C09AC"/>
    <w:rsid w:val="007D449D"/>
    <w:rsid w:val="008057B4"/>
    <w:rsid w:val="008149A2"/>
    <w:rsid w:val="00814F4B"/>
    <w:rsid w:val="00843011"/>
    <w:rsid w:val="008800E6"/>
    <w:rsid w:val="0088735E"/>
    <w:rsid w:val="00892D50"/>
    <w:rsid w:val="00895BD4"/>
    <w:rsid w:val="008C2336"/>
    <w:rsid w:val="008E4047"/>
    <w:rsid w:val="00925450"/>
    <w:rsid w:val="009278B0"/>
    <w:rsid w:val="00951CC9"/>
    <w:rsid w:val="009A46C1"/>
    <w:rsid w:val="009B7911"/>
    <w:rsid w:val="009F099A"/>
    <w:rsid w:val="00A21DE6"/>
    <w:rsid w:val="00A31DED"/>
    <w:rsid w:val="00A37655"/>
    <w:rsid w:val="00A8369F"/>
    <w:rsid w:val="00A85780"/>
    <w:rsid w:val="00AA0092"/>
    <w:rsid w:val="00AB7F7D"/>
    <w:rsid w:val="00AC5126"/>
    <w:rsid w:val="00AE4A1C"/>
    <w:rsid w:val="00AE7E39"/>
    <w:rsid w:val="00B06FC3"/>
    <w:rsid w:val="00B569AC"/>
    <w:rsid w:val="00B62F4F"/>
    <w:rsid w:val="00B63BD9"/>
    <w:rsid w:val="00B7792A"/>
    <w:rsid w:val="00B86F5B"/>
    <w:rsid w:val="00BA3431"/>
    <w:rsid w:val="00BC7FC3"/>
    <w:rsid w:val="00BF0B9D"/>
    <w:rsid w:val="00BF1813"/>
    <w:rsid w:val="00C058BF"/>
    <w:rsid w:val="00C065C2"/>
    <w:rsid w:val="00C30D67"/>
    <w:rsid w:val="00C323BB"/>
    <w:rsid w:val="00C71089"/>
    <w:rsid w:val="00C7161F"/>
    <w:rsid w:val="00C875E2"/>
    <w:rsid w:val="00CA701E"/>
    <w:rsid w:val="00CC02BC"/>
    <w:rsid w:val="00CC3933"/>
    <w:rsid w:val="00CC5E8C"/>
    <w:rsid w:val="00CD0125"/>
    <w:rsid w:val="00CF18B7"/>
    <w:rsid w:val="00CF7C2C"/>
    <w:rsid w:val="00D128CD"/>
    <w:rsid w:val="00D2109F"/>
    <w:rsid w:val="00D226D6"/>
    <w:rsid w:val="00D35849"/>
    <w:rsid w:val="00D360A8"/>
    <w:rsid w:val="00D409C3"/>
    <w:rsid w:val="00D5353E"/>
    <w:rsid w:val="00D713E7"/>
    <w:rsid w:val="00D76221"/>
    <w:rsid w:val="00DE0379"/>
    <w:rsid w:val="00E04394"/>
    <w:rsid w:val="00E26C48"/>
    <w:rsid w:val="00E33B93"/>
    <w:rsid w:val="00E367AE"/>
    <w:rsid w:val="00E56FAD"/>
    <w:rsid w:val="00E60174"/>
    <w:rsid w:val="00E72156"/>
    <w:rsid w:val="00E739E5"/>
    <w:rsid w:val="00E73C67"/>
    <w:rsid w:val="00EA4686"/>
    <w:rsid w:val="00EE04BD"/>
    <w:rsid w:val="00EF2771"/>
    <w:rsid w:val="00EF2C54"/>
    <w:rsid w:val="00F21428"/>
    <w:rsid w:val="00F2342C"/>
    <w:rsid w:val="00F34D77"/>
    <w:rsid w:val="00F35562"/>
    <w:rsid w:val="00F5366B"/>
    <w:rsid w:val="00F81045"/>
    <w:rsid w:val="00F81469"/>
    <w:rsid w:val="00FF7C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5EE4CB1"/>
  <w15:docId w15:val="{7864FB81-CD5F-4970-9533-FD4498C3A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AC0EAB"/>
    <w:pPr>
      <w:widowControl w:val="0"/>
      <w:jc w:val="both"/>
    </w:pPr>
    <w:rPr>
      <w:rFonts w:ascii="ＭＳ Ｐ明朝"/>
      <w:kern w:val="2"/>
      <w:sz w:val="21"/>
    </w:rPr>
  </w:style>
  <w:style w:type="paragraph" w:styleId="1">
    <w:name w:val="heading 1"/>
    <w:basedOn w:val="a"/>
    <w:next w:val="a0"/>
    <w:qFormat/>
    <w:pPr>
      <w:keepNext/>
      <w:numPr>
        <w:numId w:val="2"/>
      </w:numPr>
      <w:tabs>
        <w:tab w:val="clear" w:pos="425"/>
        <w:tab w:val="left" w:pos="720"/>
      </w:tabs>
      <w:spacing w:before="120"/>
      <w:ind w:left="113" w:hanging="113"/>
      <w:outlineLvl w:val="0"/>
    </w:pPr>
    <w:rPr>
      <w:rFonts w:hAnsi="Arial"/>
    </w:rPr>
  </w:style>
  <w:style w:type="paragraph" w:styleId="2">
    <w:name w:val="heading 2"/>
    <w:basedOn w:val="a"/>
    <w:next w:val="a0"/>
    <w:qFormat/>
    <w:pPr>
      <w:keepNext/>
      <w:numPr>
        <w:ilvl w:val="1"/>
        <w:numId w:val="3"/>
      </w:numPr>
      <w:tabs>
        <w:tab w:val="clear" w:pos="425"/>
        <w:tab w:val="num" w:pos="720"/>
      </w:tabs>
      <w:spacing w:before="120"/>
      <w:ind w:left="113" w:hanging="113"/>
      <w:outlineLvl w:val="1"/>
    </w:pPr>
    <w:rPr>
      <w:rFonts w:hAnsi="Arial"/>
    </w:rPr>
  </w:style>
  <w:style w:type="paragraph" w:styleId="3">
    <w:name w:val="heading 3"/>
    <w:basedOn w:val="a"/>
    <w:next w:val="a0"/>
    <w:qFormat/>
    <w:pPr>
      <w:keepNext/>
      <w:numPr>
        <w:ilvl w:val="2"/>
        <w:numId w:val="4"/>
      </w:numPr>
      <w:spacing w:before="120"/>
      <w:outlineLvl w:val="2"/>
    </w:pPr>
    <w:rPr>
      <w:rFonts w:hAnsi="Arial"/>
    </w:rPr>
  </w:style>
  <w:style w:type="paragraph" w:styleId="4">
    <w:name w:val="heading 4"/>
    <w:basedOn w:val="a"/>
    <w:next w:val="a0"/>
    <w:qFormat/>
    <w:pPr>
      <w:keepNext/>
      <w:numPr>
        <w:ilvl w:val="3"/>
        <w:numId w:val="1"/>
      </w:numPr>
      <w:outlineLvl w:val="3"/>
    </w:pPr>
  </w:style>
  <w:style w:type="paragraph" w:styleId="5">
    <w:name w:val="heading 5"/>
    <w:basedOn w:val="a"/>
    <w:next w:val="a0"/>
    <w:qFormat/>
    <w:pPr>
      <w:keepNext/>
      <w:numPr>
        <w:ilvl w:val="4"/>
        <w:numId w:val="1"/>
      </w:numPr>
      <w:outlineLvl w:val="4"/>
    </w:pPr>
    <w:rPr>
      <w:rFonts w:hAnsi="Arial"/>
    </w:rPr>
  </w:style>
  <w:style w:type="paragraph" w:styleId="6">
    <w:name w:val="heading 6"/>
    <w:basedOn w:val="a"/>
    <w:next w:val="a0"/>
    <w:qFormat/>
    <w:pPr>
      <w:keepNext/>
      <w:numPr>
        <w:ilvl w:val="5"/>
        <w:numId w:val="1"/>
      </w:numPr>
      <w:outlineLvl w:val="5"/>
    </w:pPr>
  </w:style>
  <w:style w:type="paragraph" w:styleId="7">
    <w:name w:val="heading 7"/>
    <w:basedOn w:val="a"/>
    <w:next w:val="a0"/>
    <w:qFormat/>
    <w:pPr>
      <w:keepNext/>
      <w:numPr>
        <w:ilvl w:val="6"/>
        <w:numId w:val="1"/>
      </w:numPr>
      <w:outlineLvl w:val="6"/>
    </w:pPr>
  </w:style>
  <w:style w:type="paragraph" w:styleId="8">
    <w:name w:val="heading 8"/>
    <w:basedOn w:val="a"/>
    <w:next w:val="a0"/>
    <w:qFormat/>
    <w:pPr>
      <w:keepNext/>
      <w:numPr>
        <w:ilvl w:val="7"/>
        <w:numId w:val="1"/>
      </w:numPr>
      <w:outlineLvl w:val="7"/>
    </w:pPr>
  </w:style>
  <w:style w:type="paragraph" w:styleId="9">
    <w:name w:val="heading 9"/>
    <w:basedOn w:val="a"/>
    <w:next w:val="a0"/>
    <w:qFormat/>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firstLine="113"/>
    </w:pPr>
    <w:rPr>
      <w:rFonts w:eastAsia="ＭＳ Ｐ明朝"/>
    </w:rPr>
  </w:style>
  <w:style w:type="paragraph" w:customStyle="1" w:styleId="a4">
    <w:name w:val="標準 １"/>
    <w:basedOn w:val="a"/>
    <w:pPr>
      <w:adjustRightInd w:val="0"/>
      <w:spacing w:line="360" w:lineRule="atLeast"/>
      <w:ind w:firstLine="227"/>
      <w:textAlignment w:val="baseline"/>
    </w:pPr>
    <w:rPr>
      <w:rFonts w:hAnsi="Courier"/>
      <w:kern w:val="0"/>
    </w:rPr>
  </w:style>
  <w:style w:type="paragraph" w:customStyle="1" w:styleId="10">
    <w:name w:val="ｽﾀｲﾙ1"/>
    <w:basedOn w:val="a"/>
    <w:pPr>
      <w:tabs>
        <w:tab w:val="left" w:pos="1259"/>
        <w:tab w:val="left" w:pos="1888"/>
        <w:tab w:val="left" w:pos="2518"/>
        <w:tab w:val="left" w:pos="3147"/>
      </w:tabs>
      <w:autoSpaceDE w:val="0"/>
      <w:autoSpaceDN w:val="0"/>
      <w:adjustRightInd w:val="0"/>
    </w:pPr>
    <w:rPr>
      <w:rFonts w:hAnsi="Times New Roman"/>
      <w:kern w:val="0"/>
      <w:sz w:val="20"/>
    </w:rPr>
  </w:style>
  <w:style w:type="paragraph" w:styleId="a5">
    <w:name w:val="Body Text Indent"/>
    <w:basedOn w:val="a"/>
    <w:pPr>
      <w:autoSpaceDE w:val="0"/>
      <w:autoSpaceDN w:val="0"/>
      <w:adjustRightInd w:val="0"/>
      <w:ind w:firstLine="210"/>
    </w:pPr>
    <w:rPr>
      <w:rFonts w:hAnsi="Times New Roman"/>
      <w:color w:val="000000"/>
      <w:kern w:val="0"/>
      <w:sz w:val="20"/>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Date"/>
    <w:basedOn w:val="a"/>
    <w:next w:val="a"/>
    <w:rPr>
      <w:rFonts w:ascii="Century"/>
      <w:sz w:val="22"/>
    </w:rPr>
  </w:style>
  <w:style w:type="character" w:styleId="a9">
    <w:name w:val="page number"/>
    <w:basedOn w:val="a1"/>
  </w:style>
  <w:style w:type="paragraph" w:styleId="aa">
    <w:name w:val="Document Map"/>
    <w:basedOn w:val="a"/>
    <w:semiHidden/>
    <w:pPr>
      <w:shd w:val="clear" w:color="auto" w:fill="000080"/>
    </w:pPr>
    <w:rPr>
      <w:rFonts w:ascii="Helvetica" w:eastAsia="平成角ゴシック" w:hAnsi="Helvetica"/>
    </w:rPr>
  </w:style>
  <w:style w:type="paragraph" w:styleId="20">
    <w:name w:val="Body Text Indent 2"/>
    <w:basedOn w:val="a"/>
    <w:pPr>
      <w:tabs>
        <w:tab w:val="left" w:pos="9430"/>
      </w:tabs>
      <w:spacing w:line="360" w:lineRule="atLeast"/>
      <w:ind w:right="-2" w:firstLine="204"/>
    </w:pPr>
    <w:rPr>
      <w:rFonts w:ascii="細明朝体"/>
    </w:rPr>
  </w:style>
  <w:style w:type="paragraph" w:styleId="ab">
    <w:name w:val="Plain Text"/>
    <w:basedOn w:val="a"/>
    <w:pPr>
      <w:jc w:val="left"/>
    </w:pPr>
    <w:rPr>
      <w:rFonts w:ascii="ＭＳ Ｐゴシック" w:eastAsia="ＭＳ Ｐゴシック"/>
      <w:sz w:val="22"/>
    </w:rPr>
  </w:style>
  <w:style w:type="paragraph" w:styleId="ac">
    <w:name w:val="Closing"/>
    <w:basedOn w:val="a"/>
    <w:pPr>
      <w:jc w:val="right"/>
    </w:pPr>
    <w:rPr>
      <w:rFonts w:ascii="ＭＳ Ｐゴシック" w:eastAsia="ＭＳ Ｐゴシック" w:hAnsi="ＭＳ Ｐゴシック"/>
      <w:color w:val="FF00FF"/>
    </w:rPr>
  </w:style>
  <w:style w:type="paragraph" w:customStyle="1" w:styleId="HTMLBody">
    <w:name w:val="HTML Body"/>
    <w:pPr>
      <w:widowControl w:val="0"/>
      <w:autoSpaceDE w:val="0"/>
      <w:autoSpaceDN w:val="0"/>
      <w:adjustRightInd w:val="0"/>
    </w:pPr>
    <w:rPr>
      <w:rFonts w:ascii="ＭＳ Ｐゴシック" w:eastAsia="ＭＳ Ｐゴシック" w:hAnsi="Times New Roman"/>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kern w:val="0"/>
      <w:sz w:val="24"/>
    </w:rPr>
  </w:style>
  <w:style w:type="table" w:styleId="ad">
    <w:name w:val="Table Grid"/>
    <w:basedOn w:val="a2"/>
    <w:rsid w:val="009535C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強調"/>
    <w:rsid w:val="007E057F"/>
    <w:rPr>
      <w:rFonts w:ascii="Times New Roman" w:eastAsia="ＭＳ ゴシック" w:hAnsi="Times New Roman"/>
      <w:b/>
      <w:color w:val="auto"/>
      <w:spacing w:val="0"/>
      <w:w w:val="100"/>
      <w:kern w:val="2"/>
      <w:position w:val="0"/>
    </w:rPr>
  </w:style>
  <w:style w:type="paragraph" w:styleId="Web">
    <w:name w:val="Normal (Web)"/>
    <w:basedOn w:val="a"/>
    <w:rsid w:val="002C5EE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
    <w:name w:val="List Paragraph"/>
    <w:basedOn w:val="a"/>
    <w:uiPriority w:val="34"/>
    <w:qFormat/>
    <w:rsid w:val="00A37655"/>
    <w:pPr>
      <w:ind w:leftChars="400" w:left="840"/>
    </w:pPr>
    <w:rPr>
      <w:rFonts w:ascii="Century"/>
      <w:szCs w:val="24"/>
    </w:rPr>
  </w:style>
  <w:style w:type="paragraph" w:styleId="af0">
    <w:name w:val="Balloon Text"/>
    <w:basedOn w:val="a"/>
    <w:link w:val="af1"/>
    <w:uiPriority w:val="99"/>
    <w:semiHidden/>
    <w:unhideWhenUsed/>
    <w:rsid w:val="00EE04BD"/>
    <w:rPr>
      <w:rFonts w:asciiTheme="majorHAnsi" w:eastAsiaTheme="majorEastAsia" w:hAnsiTheme="majorHAnsi" w:cstheme="majorBidi"/>
      <w:sz w:val="18"/>
      <w:szCs w:val="18"/>
    </w:rPr>
  </w:style>
  <w:style w:type="character" w:customStyle="1" w:styleId="af1">
    <w:name w:val="吹き出し (文字)"/>
    <w:basedOn w:val="a1"/>
    <w:link w:val="af0"/>
    <w:uiPriority w:val="99"/>
    <w:semiHidden/>
    <w:rsid w:val="00EE04BD"/>
    <w:rPr>
      <w:rFonts w:asciiTheme="majorHAnsi" w:eastAsiaTheme="majorEastAsia" w:hAnsiTheme="majorHAnsi" w:cstheme="majorBidi"/>
      <w:kern w:val="2"/>
      <w:sz w:val="18"/>
      <w:szCs w:val="18"/>
    </w:rPr>
  </w:style>
  <w:style w:type="character" w:styleId="af2">
    <w:name w:val="annotation reference"/>
    <w:basedOn w:val="a1"/>
    <w:uiPriority w:val="99"/>
    <w:semiHidden/>
    <w:unhideWhenUsed/>
    <w:rsid w:val="00D128CD"/>
    <w:rPr>
      <w:sz w:val="18"/>
      <w:szCs w:val="18"/>
    </w:rPr>
  </w:style>
  <w:style w:type="paragraph" w:styleId="af3">
    <w:name w:val="annotation text"/>
    <w:basedOn w:val="a"/>
    <w:link w:val="af4"/>
    <w:uiPriority w:val="99"/>
    <w:semiHidden/>
    <w:unhideWhenUsed/>
    <w:rsid w:val="00D128CD"/>
    <w:pPr>
      <w:jc w:val="left"/>
    </w:pPr>
  </w:style>
  <w:style w:type="character" w:customStyle="1" w:styleId="af4">
    <w:name w:val="コメント文字列 (文字)"/>
    <w:basedOn w:val="a1"/>
    <w:link w:val="af3"/>
    <w:uiPriority w:val="99"/>
    <w:semiHidden/>
    <w:rsid w:val="00D128CD"/>
    <w:rPr>
      <w:rFonts w:ascii="ＭＳ Ｐ明朝"/>
      <w:kern w:val="2"/>
      <w:sz w:val="21"/>
    </w:rPr>
  </w:style>
  <w:style w:type="paragraph" w:styleId="af5">
    <w:name w:val="annotation subject"/>
    <w:basedOn w:val="af3"/>
    <w:next w:val="af3"/>
    <w:link w:val="af6"/>
    <w:uiPriority w:val="99"/>
    <w:semiHidden/>
    <w:unhideWhenUsed/>
    <w:rsid w:val="00D128CD"/>
    <w:rPr>
      <w:b/>
      <w:bCs/>
    </w:rPr>
  </w:style>
  <w:style w:type="character" w:customStyle="1" w:styleId="af6">
    <w:name w:val="コメント内容 (文字)"/>
    <w:basedOn w:val="af4"/>
    <w:link w:val="af5"/>
    <w:uiPriority w:val="99"/>
    <w:semiHidden/>
    <w:rsid w:val="00D128CD"/>
    <w:rPr>
      <w:rFonts w:ascii="ＭＳ Ｐ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2032</Words>
  <Characters>424</Characters>
  <Application>Microsoft Office Word</Application>
  <DocSecurity>0</DocSecurity>
  <Lines>3</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1998（平成10）年度ファイバオプティクス標準化委員会の活動方針</vt:lpstr>
      <vt:lpstr>1998（平成10）年度ファイバオプティクス標準化委員会の活動方針</vt:lpstr>
    </vt:vector>
  </TitlesOfParts>
  <Company>Oitda</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1998（平成10）年度ファイバオプティクス標準化委員会の活動方針</dc:title>
  <dc:creator>Ysugiyama</dc:creator>
  <cp:lastModifiedBy>OID017</cp:lastModifiedBy>
  <cp:revision>4</cp:revision>
  <cp:lastPrinted>2011-07-28T05:11:00Z</cp:lastPrinted>
  <dcterms:created xsi:type="dcterms:W3CDTF">2020-06-01T02:41:00Z</dcterms:created>
  <dcterms:modified xsi:type="dcterms:W3CDTF">2020-06-01T02:53:00Z</dcterms:modified>
</cp:coreProperties>
</file>