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11" w:rsidRPr="0034139B" w:rsidRDefault="00305576">
      <w:pPr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>IEC 6214</w:t>
      </w:r>
      <w:r w:rsidR="00F76BC6">
        <w:rPr>
          <w:rFonts w:ascii="Times New Roman" w:hAnsi="Times New Roman"/>
          <w:color w:val="000000" w:themeColor="text1"/>
        </w:rPr>
        <w:t>9</w:t>
      </w:r>
      <w:r w:rsidRPr="0034139B">
        <w:rPr>
          <w:rFonts w:ascii="Times New Roman" w:hAnsi="Times New Roman"/>
          <w:color w:val="000000" w:themeColor="text1"/>
        </w:rPr>
        <w:t>-3 Ed.3.0</w:t>
      </w:r>
      <w:r w:rsidRPr="0034139B">
        <w:rPr>
          <w:rFonts w:ascii="Times New Roman" w:hAnsi="Times New Roman"/>
          <w:color w:val="000000" w:themeColor="text1"/>
        </w:rPr>
        <w:t>について</w:t>
      </w:r>
    </w:p>
    <w:p w:rsidR="00305576" w:rsidRPr="0034139B" w:rsidRDefault="00305576">
      <w:pPr>
        <w:rPr>
          <w:rFonts w:ascii="Times New Roman" w:hAnsi="Times New Roman"/>
          <w:color w:val="000000" w:themeColor="text1"/>
        </w:rPr>
      </w:pPr>
    </w:p>
    <w:p w:rsidR="00305576" w:rsidRPr="0034139B" w:rsidRDefault="00305576" w:rsidP="00305576">
      <w:pPr>
        <w:jc w:val="right"/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>日本電信電話株式会社</w:t>
      </w:r>
    </w:p>
    <w:p w:rsidR="00305576" w:rsidRPr="0034139B" w:rsidRDefault="00305576" w:rsidP="00305576">
      <w:pPr>
        <w:jc w:val="right"/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>下小園　真</w:t>
      </w:r>
    </w:p>
    <w:p w:rsidR="008303D8" w:rsidRPr="0034139B" w:rsidRDefault="008303D8">
      <w:pPr>
        <w:rPr>
          <w:rFonts w:ascii="Times New Roman" w:hAnsi="Times New Roman"/>
          <w:color w:val="000000" w:themeColor="text1"/>
        </w:rPr>
      </w:pPr>
    </w:p>
    <w:p w:rsidR="00305576" w:rsidRPr="0034139B" w:rsidRDefault="008303D8">
      <w:pPr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>IEC 62149-3 Ed. 3.0</w:t>
      </w:r>
      <w:r w:rsidRPr="0034139B">
        <w:rPr>
          <w:rFonts w:ascii="Times New Roman" w:hAnsi="Times New Roman"/>
          <w:color w:val="000000" w:themeColor="text1"/>
        </w:rPr>
        <w:t>と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JIS C 5953-3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の主な不整合点についてまとめた。</w:t>
      </w:r>
    </w:p>
    <w:p w:rsidR="008303D8" w:rsidRPr="0034139B" w:rsidRDefault="008303D8">
      <w:pPr>
        <w:rPr>
          <w:rFonts w:ascii="Times New Roman" w:hAnsi="Times New Roman"/>
          <w:color w:val="000000" w:themeColor="text1"/>
        </w:rPr>
      </w:pPr>
    </w:p>
    <w:p w:rsidR="00305576" w:rsidRPr="0034139B" w:rsidRDefault="00305576">
      <w:pPr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>（１）</w:t>
      </w:r>
      <w:r w:rsidRPr="0034139B">
        <w:rPr>
          <w:rFonts w:ascii="Times New Roman" w:hAnsi="Times New Roman"/>
          <w:color w:val="000000" w:themeColor="text1"/>
        </w:rPr>
        <w:t>IEC 62149-3 Ed. 3.0</w:t>
      </w:r>
      <w:r w:rsidRPr="0034139B">
        <w:rPr>
          <w:rFonts w:ascii="Times New Roman" w:hAnsi="Times New Roman"/>
          <w:color w:val="000000" w:themeColor="text1"/>
        </w:rPr>
        <w:t>に関する改訂履歴</w:t>
      </w:r>
      <w:r w:rsidR="008F36C5" w:rsidRPr="0034139B">
        <w:rPr>
          <w:rFonts w:ascii="Times New Roman" w:hAnsi="Times New Roman"/>
          <w:color w:val="000000" w:themeColor="text1"/>
        </w:rPr>
        <w:t>と関連イベント</w:t>
      </w:r>
    </w:p>
    <w:p w:rsidR="008F36C5" w:rsidRPr="0034139B" w:rsidRDefault="008F36C5">
      <w:pPr>
        <w:rPr>
          <w:rFonts w:ascii="Times New Roman" w:hAnsi="Times New Roman"/>
          <w:color w:val="000000" w:themeColor="text1"/>
        </w:rPr>
      </w:pPr>
      <w:r w:rsidRPr="0034139B">
        <w:rPr>
          <w:rFonts w:ascii="Times New Roman" w:hAnsi="Times New Roman"/>
          <w:color w:val="000000" w:themeColor="text1"/>
        </w:rPr>
        <w:tab/>
        <w:t>Vladivostok</w:t>
      </w:r>
      <w:r w:rsidRPr="0034139B">
        <w:rPr>
          <w:rFonts w:ascii="Times New Roman" w:hAnsi="Times New Roman"/>
          <w:color w:val="000000" w:themeColor="text1"/>
        </w:rPr>
        <w:t>会合（</w:t>
      </w:r>
      <w:r w:rsidRPr="0034139B">
        <w:rPr>
          <w:rFonts w:ascii="Times New Roman" w:hAnsi="Times New Roman"/>
          <w:color w:val="000000" w:themeColor="text1"/>
        </w:rPr>
        <w:t>2017-10-03</w:t>
      </w:r>
      <w:r w:rsidRPr="0034139B">
        <w:rPr>
          <w:rFonts w:ascii="Times New Roman" w:hAnsi="Times New Roman"/>
          <w:color w:val="000000" w:themeColor="text1"/>
        </w:rPr>
        <w:t>）</w:t>
      </w:r>
    </w:p>
    <w:p w:rsidR="0030557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86C/1497/RR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2017-12-08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）：改訂承認</w:t>
      </w:r>
    </w:p>
    <w:p w:rsidR="0030557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86C/1500/CD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2017-12-08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回覧、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2018-03-02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コメント締切）：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CD</w:t>
      </w:r>
    </w:p>
    <w:p w:rsidR="00890369" w:rsidRPr="0034139B" w:rsidRDefault="00890369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  <w:t>San Diego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会合（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2018-03-18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</w:t>
      </w:r>
    </w:p>
    <w:p w:rsidR="0030557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86C/1517/CC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2018-04-06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CD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回覧に対するコメント</w:t>
      </w:r>
    </w:p>
    <w:p w:rsidR="00305576" w:rsidRPr="0034139B" w:rsidRDefault="000678E6">
      <w:pPr>
        <w:rPr>
          <w:rFonts w:ascii="Times New Roman" w:eastAsiaTheme="minorEastAsia" w:hAnsi="Times New Roman"/>
          <w:b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86C/1533/CD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（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2018-06-08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回覧、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2018-08-31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コメント締切）：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>2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  <w:vertAlign w:val="superscript"/>
        </w:rPr>
        <w:t>nd</w:t>
      </w:r>
      <w:r w:rsidR="00305576" w:rsidRPr="0034139B">
        <w:rPr>
          <w:rFonts w:ascii="Times New Roman" w:eastAsiaTheme="minorEastAsia" w:hAnsi="Times New Roman"/>
          <w:b/>
          <w:bCs/>
          <w:color w:val="FF0000"/>
          <w:kern w:val="0"/>
          <w:szCs w:val="21"/>
        </w:rPr>
        <w:t xml:space="preserve"> CD</w:t>
      </w:r>
    </w:p>
    <w:p w:rsidR="00890369" w:rsidRPr="0034139B" w:rsidRDefault="00890369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/>
          <w:bCs/>
          <w:color w:val="000000" w:themeColor="text1"/>
          <w:kern w:val="0"/>
          <w:szCs w:val="21"/>
        </w:rPr>
        <w:tab/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釜山会合（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2018-10-16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</w:t>
      </w:r>
    </w:p>
    <w:p w:rsidR="0030557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86C/1558A/CC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2018-11-30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nd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に対するコメント</w:t>
      </w:r>
    </w:p>
    <w:p w:rsidR="0030557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305576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86C/1569/CD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2018-11-30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回覧、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2019-02-22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コメント締切）：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3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rd</w:t>
      </w:r>
      <w:r w:rsidR="000A5D6C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</w:p>
    <w:p w:rsidR="00890369" w:rsidRPr="0034139B" w:rsidRDefault="00890369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  <w:t>San Diego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会合（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2018-03-08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</w:t>
      </w:r>
    </w:p>
    <w:p w:rsidR="00B733F8" w:rsidRPr="0034139B" w:rsidRDefault="000678E6" w:rsidP="00B733F8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86C/1600/CC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2019-05-10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3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rd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に対するコメント</w:t>
      </w:r>
    </w:p>
    <w:p w:rsidR="000A5D6C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86C/1609/CD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2019-07-12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回覧、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2019-10-04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コメント締切）：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4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th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</w:p>
    <w:p w:rsidR="00890369" w:rsidRPr="0034139B" w:rsidRDefault="00890369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上海会合（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2019-10-18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</w:t>
      </w:r>
    </w:p>
    <w:p w:rsidR="00B733F8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86C/1623/CC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2019-10-25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4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th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に対するコメント</w:t>
      </w:r>
    </w:p>
    <w:p w:rsidR="00B733F8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86C/1628/CDV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2019-12-13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回覧、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2020-03-06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コメント締切）：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CDV</w:t>
      </w:r>
    </w:p>
    <w:p w:rsidR="00890369" w:rsidRPr="0034139B" w:rsidRDefault="00890369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  <w:t>Web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会合（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2020-03-13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</w:t>
      </w:r>
    </w:p>
    <w:p w:rsidR="00B733F8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86C/1658/RVC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2020-03-27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CDV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に対するコメント</w:t>
      </w:r>
    </w:p>
    <w:p w:rsidR="00B733F8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86C/1666/FDIS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2020-05-01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回覧、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2020-06-12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コメント締切）：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FDIS</w:t>
      </w:r>
    </w:p>
    <w:p w:rsidR="00B733F8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86C/1676/RVD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2020-06-19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回覧）：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FDIS</w:t>
      </w:r>
      <w:r w:rsidR="00B733F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に対するコメント</w:t>
      </w:r>
    </w:p>
    <w:p w:rsidR="000678E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以降、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10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月の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web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会合にて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Corrigendum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発行が承認され、現在発行手続き中（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CO 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ab/>
        <w:t>Editor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の質問には回答済み）</w:t>
      </w:r>
    </w:p>
    <w:p w:rsidR="000678E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</w:p>
    <w:p w:rsidR="000678E6" w:rsidRPr="0034139B" w:rsidRDefault="000678E6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（２）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JIS C 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5953-3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については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2018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年釜山会合以前のバージョン（</w:t>
      </w:r>
      <w:r w:rsidR="00890369" w:rsidRPr="0034139B">
        <w:rPr>
          <w:rFonts w:ascii="Times New Roman" w:eastAsiaTheme="minorEastAsia" w:hAnsi="Times New Roman"/>
          <w:bCs/>
          <w:kern w:val="0"/>
          <w:szCs w:val="21"/>
        </w:rPr>
        <w:t>2</w:t>
      </w:r>
      <w:r w:rsidR="00890369" w:rsidRPr="0034139B">
        <w:rPr>
          <w:rFonts w:ascii="Times New Roman" w:eastAsiaTheme="minorEastAsia" w:hAnsi="Times New Roman"/>
          <w:bCs/>
          <w:kern w:val="0"/>
          <w:szCs w:val="21"/>
          <w:vertAlign w:val="superscript"/>
        </w:rPr>
        <w:t>nd</w:t>
      </w:r>
      <w:r w:rsidR="00890369" w:rsidRPr="0034139B">
        <w:rPr>
          <w:rFonts w:ascii="Times New Roman" w:eastAsiaTheme="minorEastAsia" w:hAnsi="Times New Roman"/>
          <w:bCs/>
          <w:kern w:val="0"/>
          <w:szCs w:val="21"/>
        </w:rPr>
        <w:t xml:space="preserve"> CD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）をベースに作成されていると思われる。従って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3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rd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  <w:r w:rsidR="00890369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以降の変更については反映されていない。</w:t>
      </w:r>
    </w:p>
    <w:p w:rsidR="000C1F05" w:rsidRPr="0034139B" w:rsidRDefault="000C1F05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【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3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  <w:vertAlign w:val="superscript"/>
        </w:rPr>
        <w:t>rd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 xml:space="preserve"> CD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以降の変更履歴】</w:t>
      </w:r>
    </w:p>
    <w:p w:rsidR="000C1F05" w:rsidRPr="0034139B" w:rsidRDefault="000C1F05">
      <w:pPr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</w:pPr>
      <w:r w:rsidRPr="0034139B">
        <w:rPr>
          <w:rFonts w:ascii="ＭＳ 明朝" w:hAnsi="ＭＳ 明朝" w:cs="ＭＳ 明朝" w:hint="eastAsia"/>
          <w:bCs/>
          <w:color w:val="000000" w:themeColor="text1"/>
          <w:kern w:val="0"/>
          <w:szCs w:val="21"/>
        </w:rPr>
        <w:t>①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Table 5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の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Monitor PD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の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Tracking Error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に最小値を追加</w:t>
      </w:r>
    </w:p>
    <w:p w:rsidR="000C1F05" w:rsidRPr="0034139B" w:rsidRDefault="000C1F05">
      <w:pPr>
        <w:rPr>
          <w:rFonts w:ascii="Times New Roman" w:eastAsiaTheme="minorEastAsia" w:hAnsi="Times New Roman" w:hint="eastAsia"/>
          <w:kern w:val="0"/>
          <w:szCs w:val="21"/>
        </w:rPr>
      </w:pPr>
      <w:r w:rsidRPr="0034139B">
        <w:rPr>
          <w:rFonts w:ascii="ＭＳ 明朝" w:hAnsi="ＭＳ 明朝" w:cs="ＭＳ 明朝" w:hint="eastAsia"/>
          <w:bCs/>
          <w:color w:val="000000" w:themeColor="text1"/>
          <w:kern w:val="0"/>
          <w:szCs w:val="21"/>
        </w:rPr>
        <w:t>②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Table 5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の</w:t>
      </w:r>
      <w:r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RF return loss</w:t>
      </w:r>
      <w:r w:rsidR="00D11368" w:rsidRPr="0034139B">
        <w:rPr>
          <w:rFonts w:ascii="Times New Roman" w:eastAsiaTheme="minorEastAsia" w:hAnsi="Times New Roman"/>
          <w:bCs/>
          <w:color w:val="000000" w:themeColor="text1"/>
          <w:kern w:val="0"/>
          <w:szCs w:val="21"/>
        </w:rPr>
        <w:t>に書かれていた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「</w:t>
      </w:r>
      <w:proofErr w:type="spellStart"/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V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>rm</w:t>
      </w:r>
      <w:proofErr w:type="spellEnd"/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 = 1/2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V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rmpp, 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 xml:space="preserve">f 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= 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 xml:space="preserve">X 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>GHz, 50 Ω termination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」という記述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>を削除し、脚注に「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d </w:t>
      </w:r>
      <w:proofErr w:type="spellStart"/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V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>rm</w:t>
      </w:r>
      <w:proofErr w:type="spellEnd"/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 = 1/2</w:t>
      </w:r>
      <w:r w:rsidR="00D11368" w:rsidRPr="0034139B">
        <w:rPr>
          <w:rFonts w:ascii="Times New Roman" w:eastAsiaTheme="minorEastAsia" w:hAnsi="Times New Roman"/>
          <w:iCs/>
          <w:kern w:val="0"/>
          <w:szCs w:val="21"/>
        </w:rPr>
        <w:t>V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t xml:space="preserve">rmpp, 50 Ω termination, measurement frequency should </w:t>
      </w:r>
      <w:r w:rsidR="00D11368" w:rsidRPr="0034139B">
        <w:rPr>
          <w:rFonts w:ascii="Times New Roman" w:eastAsiaTheme="minorEastAsia" w:hAnsi="Times New Roman"/>
          <w:kern w:val="0"/>
          <w:szCs w:val="21"/>
        </w:rPr>
        <w:lastRenderedPageBreak/>
        <w:t>be specified by system requirement.</w:t>
      </w:r>
      <w:r w:rsidR="0000182D">
        <w:rPr>
          <w:rFonts w:ascii="Times New Roman" w:eastAsiaTheme="minorEastAsia" w:hAnsi="Times New Roman"/>
          <w:kern w:val="0"/>
          <w:szCs w:val="21"/>
        </w:rPr>
        <w:t>」と記載</w:t>
      </w:r>
    </w:p>
    <w:p w:rsidR="00D11368" w:rsidRPr="0034139B" w:rsidRDefault="00D11368">
      <w:pPr>
        <w:rPr>
          <w:rFonts w:ascii="Times New Roman" w:eastAsiaTheme="minorEastAsia" w:hAnsi="Times New Roman" w:hint="eastAsia"/>
          <w:kern w:val="0"/>
          <w:szCs w:val="21"/>
        </w:rPr>
      </w:pPr>
      <w:r w:rsidRPr="0034139B">
        <w:rPr>
          <w:rFonts w:ascii="ＭＳ 明朝" w:hAnsi="ＭＳ 明朝" w:cs="ＭＳ 明朝" w:hint="eastAsia"/>
          <w:kern w:val="0"/>
          <w:szCs w:val="21"/>
        </w:rPr>
        <w:t>③</w:t>
      </w:r>
      <w:r w:rsidRPr="0034139B">
        <w:rPr>
          <w:rFonts w:ascii="Times New Roman" w:eastAsiaTheme="minorEastAsia" w:hAnsi="Times New Roman"/>
          <w:kern w:val="0"/>
          <w:szCs w:val="21"/>
        </w:rPr>
        <w:t>Bibliograp</w:t>
      </w:r>
      <w:r w:rsidR="00F76BC6">
        <w:rPr>
          <w:rFonts w:ascii="Times New Roman" w:eastAsiaTheme="minorEastAsia" w:hAnsi="Times New Roman"/>
          <w:kern w:val="0"/>
          <w:szCs w:val="21"/>
        </w:rPr>
        <w:t>h</w:t>
      </w:r>
      <w:r w:rsidRPr="0034139B">
        <w:rPr>
          <w:rFonts w:ascii="Times New Roman" w:eastAsiaTheme="minorEastAsia" w:hAnsi="Times New Roman"/>
          <w:kern w:val="0"/>
          <w:szCs w:val="21"/>
        </w:rPr>
        <w:t>y</w:t>
      </w:r>
      <w:r w:rsidR="0000182D">
        <w:rPr>
          <w:rFonts w:ascii="Times New Roman" w:eastAsiaTheme="minorEastAsia" w:hAnsi="Times New Roman"/>
          <w:kern w:val="0"/>
          <w:szCs w:val="21"/>
        </w:rPr>
        <w:t>に以下の文献を</w:t>
      </w:r>
      <w:r w:rsidR="0000182D">
        <w:rPr>
          <w:rFonts w:ascii="Times New Roman" w:eastAsiaTheme="minorEastAsia" w:hAnsi="Times New Roman" w:hint="eastAsia"/>
          <w:kern w:val="0"/>
          <w:szCs w:val="21"/>
        </w:rPr>
        <w:t>追加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kern w:val="0"/>
          <w:szCs w:val="21"/>
        </w:rPr>
        <w:t xml:space="preserve">ITU-T Recommendation G.959.1: </w:t>
      </w:r>
      <w:r w:rsidRPr="0034139B">
        <w:rPr>
          <w:rFonts w:ascii="Times New Roman" w:hAnsi="Times New Roman"/>
          <w:i/>
          <w:iCs/>
          <w:kern w:val="0"/>
          <w:szCs w:val="21"/>
        </w:rPr>
        <w:t>Optical transport network physical layer interfaces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kern w:val="0"/>
          <w:szCs w:val="21"/>
        </w:rPr>
        <w:t>ITU-T Recommendation G.709/Y.1331:</w:t>
      </w:r>
      <w:r w:rsidRPr="0034139B">
        <w:rPr>
          <w:rFonts w:ascii="Times New Roman" w:hAnsi="Times New Roman"/>
          <w:i/>
          <w:iCs/>
          <w:kern w:val="0"/>
          <w:szCs w:val="21"/>
        </w:rPr>
        <w:t>Interfaces for the optical transport network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kern w:val="0"/>
          <w:szCs w:val="21"/>
        </w:rPr>
        <w:t>ITU-T Recommendation G.989.1</w:t>
      </w:r>
      <w:r w:rsidRPr="0034139B">
        <w:rPr>
          <w:rFonts w:ascii="Times New Roman" w:hAnsi="Times New Roman"/>
          <w:i/>
          <w:iCs/>
          <w:kern w:val="0"/>
          <w:szCs w:val="21"/>
        </w:rPr>
        <w:t>: 40-Gigabit-capable passive optical networks (NGPON2):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i/>
          <w:iCs/>
          <w:kern w:val="0"/>
          <w:szCs w:val="21"/>
        </w:rPr>
        <w:t>General requirements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kern w:val="0"/>
          <w:szCs w:val="21"/>
        </w:rPr>
        <w:t xml:space="preserve">ITU-T Recommendation G.989.2: </w:t>
      </w:r>
      <w:r w:rsidRPr="0034139B">
        <w:rPr>
          <w:rFonts w:ascii="Times New Roman" w:hAnsi="Times New Roman"/>
          <w:i/>
          <w:iCs/>
          <w:kern w:val="0"/>
          <w:szCs w:val="21"/>
        </w:rPr>
        <w:t>40-Gigabit-capable passive optical networks 2</w:t>
      </w:r>
    </w:p>
    <w:p w:rsidR="00D11368" w:rsidRPr="0034139B" w:rsidRDefault="00D11368" w:rsidP="00D11368">
      <w:pPr>
        <w:rPr>
          <w:rFonts w:ascii="Times New Roman" w:eastAsiaTheme="minorEastAsia" w:hAnsi="Times New Roman"/>
          <w:kern w:val="0"/>
          <w:szCs w:val="21"/>
        </w:rPr>
      </w:pPr>
      <w:r w:rsidRPr="0034139B">
        <w:rPr>
          <w:rFonts w:ascii="Times New Roman" w:hAnsi="Times New Roman"/>
          <w:i/>
          <w:iCs/>
          <w:kern w:val="0"/>
          <w:szCs w:val="21"/>
        </w:rPr>
        <w:t>(NG-PON2): Physical</w:t>
      </w:r>
    </w:p>
    <w:p w:rsidR="00D11368" w:rsidRPr="0034139B" w:rsidRDefault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ＭＳ 明朝" w:hAnsi="ＭＳ 明朝" w:cs="ＭＳ 明朝" w:hint="eastAsia"/>
          <w:color w:val="000000" w:themeColor="text1"/>
          <w:szCs w:val="21"/>
        </w:rPr>
        <w:t>④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Normative reference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に以下を追加</w:t>
      </w:r>
    </w:p>
    <w:p w:rsidR="00D11368" w:rsidRPr="0034139B" w:rsidRDefault="00D11368" w:rsidP="00D11368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kern w:val="0"/>
          <w:szCs w:val="21"/>
        </w:rPr>
        <w:t xml:space="preserve">IEC 62149-1, </w:t>
      </w:r>
      <w:proofErr w:type="spellStart"/>
      <w:r w:rsidRPr="0034139B">
        <w:rPr>
          <w:rFonts w:ascii="Times New Roman" w:hAnsi="Times New Roman"/>
          <w:i/>
          <w:iCs/>
          <w:kern w:val="0"/>
          <w:szCs w:val="21"/>
        </w:rPr>
        <w:t>Fibre</w:t>
      </w:r>
      <w:proofErr w:type="spellEnd"/>
      <w:r w:rsidRPr="0034139B">
        <w:rPr>
          <w:rFonts w:ascii="Times New Roman" w:hAnsi="Times New Roman"/>
          <w:i/>
          <w:iCs/>
          <w:kern w:val="0"/>
          <w:szCs w:val="21"/>
        </w:rPr>
        <w:t xml:space="preserve"> optic active components and devices – Performance standards – Part 1:</w:t>
      </w:r>
    </w:p>
    <w:p w:rsidR="00D11368" w:rsidRPr="0034139B" w:rsidRDefault="00D11368" w:rsidP="00D11368">
      <w:pPr>
        <w:rPr>
          <w:rFonts w:ascii="Times New Roman" w:hAnsi="Times New Roman"/>
          <w:i/>
          <w:iCs/>
          <w:kern w:val="0"/>
          <w:szCs w:val="21"/>
        </w:rPr>
      </w:pPr>
      <w:r w:rsidRPr="0034139B">
        <w:rPr>
          <w:rFonts w:ascii="Times New Roman" w:hAnsi="Times New Roman"/>
          <w:i/>
          <w:iCs/>
          <w:kern w:val="0"/>
          <w:szCs w:val="21"/>
        </w:rPr>
        <w:t>General and guidance</w:t>
      </w:r>
    </w:p>
    <w:p w:rsidR="00D11368" w:rsidRPr="0034139B" w:rsidRDefault="00D1136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81111B" w:rsidRPr="0034139B" w:rsidRDefault="0081111B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>【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Secretary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からの指摘による修正】</w:t>
      </w:r>
    </w:p>
    <w:p w:rsidR="0081111B" w:rsidRPr="0034139B" w:rsidRDefault="0081111B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>Normative reference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の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MIL</w:t>
      </w:r>
      <w:r w:rsidR="00F76BC6">
        <w:rPr>
          <w:rFonts w:ascii="Times New Roman" w:eastAsiaTheme="minorEastAsia" w:hAnsi="Times New Roman"/>
          <w:color w:val="000000" w:themeColor="text1"/>
          <w:szCs w:val="21"/>
        </w:rPr>
        <w:t xml:space="preserve"> standard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を最新版に変更し、関連する部分を修正</w:t>
      </w:r>
      <w:r w:rsidR="008303D8" w:rsidRPr="0034139B">
        <w:rPr>
          <w:rFonts w:ascii="Times New Roman" w:eastAsiaTheme="minorEastAsia" w:hAnsi="Times New Roman"/>
          <w:color w:val="000000" w:themeColor="text1"/>
          <w:szCs w:val="21"/>
        </w:rPr>
        <w:t>（</w:t>
      </w:r>
      <w:r w:rsidR="008303D8" w:rsidRPr="0034139B">
        <w:rPr>
          <w:rFonts w:ascii="Times New Roman" w:eastAsiaTheme="minorEastAsia" w:hAnsi="Times New Roman"/>
          <w:color w:val="000000" w:themeColor="text1"/>
          <w:szCs w:val="21"/>
        </w:rPr>
        <w:t>FDIS</w:t>
      </w:r>
      <w:r w:rsidR="008303D8" w:rsidRPr="0034139B">
        <w:rPr>
          <w:rFonts w:ascii="Times New Roman" w:eastAsiaTheme="minorEastAsia" w:hAnsi="Times New Roman"/>
          <w:color w:val="000000" w:themeColor="text1"/>
          <w:szCs w:val="21"/>
        </w:rPr>
        <w:t>で反映）</w:t>
      </w:r>
    </w:p>
    <w:p w:rsidR="0081111B" w:rsidRPr="0034139B" w:rsidRDefault="0081111B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81111B" w:rsidRPr="0034139B" w:rsidRDefault="0081111B" w:rsidP="0081111B">
      <w:pPr>
        <w:autoSpaceDE w:val="0"/>
        <w:autoSpaceDN w:val="0"/>
        <w:adjustRightInd w:val="0"/>
        <w:jc w:val="left"/>
        <w:rPr>
          <w:rFonts w:ascii="Times New Roman" w:hAnsi="Times New Roman"/>
          <w:i/>
          <w:iCs/>
          <w:kern w:val="0"/>
          <w:sz w:val="20"/>
          <w:szCs w:val="20"/>
        </w:rPr>
      </w:pPr>
      <w:r w:rsidRPr="0034139B">
        <w:rPr>
          <w:rFonts w:ascii="Times New Roman" w:hAnsi="Times New Roman"/>
          <w:kern w:val="0"/>
          <w:sz w:val="20"/>
          <w:szCs w:val="20"/>
        </w:rPr>
        <w:t xml:space="preserve">MIL-STD-883-1, </w:t>
      </w:r>
      <w:r w:rsidRPr="0034139B">
        <w:rPr>
          <w:rFonts w:ascii="Times New Roman" w:hAnsi="Times New Roman"/>
          <w:i/>
          <w:iCs/>
          <w:kern w:val="0"/>
          <w:sz w:val="20"/>
          <w:szCs w:val="20"/>
        </w:rPr>
        <w:t>U.S. Department of Defense – Test method standard – Environmental test</w:t>
      </w:r>
    </w:p>
    <w:p w:rsidR="000E23B7" w:rsidRPr="0034139B" w:rsidRDefault="0081111B" w:rsidP="0081111B">
      <w:pPr>
        <w:rPr>
          <w:rFonts w:ascii="Times New Roman" w:hAnsi="Times New Roman"/>
          <w:i/>
          <w:iCs/>
          <w:kern w:val="0"/>
          <w:sz w:val="20"/>
          <w:szCs w:val="20"/>
        </w:rPr>
      </w:pPr>
      <w:r w:rsidRPr="0034139B">
        <w:rPr>
          <w:rFonts w:ascii="Times New Roman" w:hAnsi="Times New Roman"/>
          <w:i/>
          <w:iCs/>
          <w:kern w:val="0"/>
          <w:sz w:val="20"/>
          <w:szCs w:val="20"/>
        </w:rPr>
        <w:t>methods for microcircuits, Part 1: Test methods 1000-1999</w:t>
      </w:r>
    </w:p>
    <w:p w:rsidR="0000182D" w:rsidRDefault="0000182D" w:rsidP="008303D8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p w:rsidR="0081111B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hAnsi="Times New Roman" w:hint="eastAsia"/>
          <w:kern w:val="0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 xml:space="preserve"> Table 6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の</w:t>
      </w:r>
      <w:r w:rsidR="00F76BC6" w:rsidRPr="0034139B">
        <w:rPr>
          <w:rFonts w:ascii="Times New Roman" w:eastAsiaTheme="minorEastAsia" w:hAnsi="Times New Roman"/>
          <w:color w:val="000000" w:themeColor="text1"/>
          <w:szCs w:val="21"/>
        </w:rPr>
        <w:t>MIL</w:t>
      </w:r>
      <w:r w:rsidR="00F76BC6">
        <w:rPr>
          <w:rFonts w:ascii="Times New Roman" w:eastAsiaTheme="minorEastAsia" w:hAnsi="Times New Roman"/>
          <w:color w:val="000000" w:themeColor="text1"/>
          <w:szCs w:val="21"/>
        </w:rPr>
        <w:t xml:space="preserve"> standard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を引用している部分を修正</w:t>
      </w:r>
    </w:p>
    <w:p w:rsidR="008303D8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</w:p>
    <w:p w:rsidR="008303D8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Cs w:val="21"/>
        </w:rPr>
      </w:pPr>
      <w:r w:rsidRPr="0034139B">
        <w:rPr>
          <w:rFonts w:ascii="Times New Roman" w:hAnsi="Times New Roman"/>
          <w:noProof/>
        </w:rPr>
        <w:drawing>
          <wp:inline distT="0" distB="0" distL="0" distR="0" wp14:anchorId="16344FE6" wp14:editId="6FE9E4C5">
            <wp:extent cx="4584056" cy="338050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0504" cy="3385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3D8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16"/>
          <w:szCs w:val="16"/>
        </w:rPr>
      </w:pPr>
    </w:p>
    <w:p w:rsidR="008303D8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hAnsi="Times New Roman"/>
          <w:noProof/>
        </w:rPr>
        <w:lastRenderedPageBreak/>
        <w:drawing>
          <wp:inline distT="0" distB="0" distL="0" distR="0" wp14:anchorId="7AFA5EEF" wp14:editId="72190350">
            <wp:extent cx="4620490" cy="33064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7628" cy="33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3D8" w:rsidRPr="0034139B" w:rsidRDefault="008303D8" w:rsidP="008303D8">
      <w:pPr>
        <w:autoSpaceDE w:val="0"/>
        <w:autoSpaceDN w:val="0"/>
        <w:adjustRightInd w:val="0"/>
        <w:jc w:val="left"/>
        <w:rPr>
          <w:rFonts w:ascii="Times New Roman" w:eastAsiaTheme="minorEastAsia" w:hAnsi="Times New Roman"/>
          <w:color w:val="000000" w:themeColor="text1"/>
          <w:szCs w:val="21"/>
        </w:rPr>
      </w:pP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>【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Corrigendum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での対応】</w:t>
      </w: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ＭＳ 明朝" w:hAnsi="ＭＳ 明朝" w:cs="ＭＳ 明朝" w:hint="eastAsia"/>
          <w:color w:val="000000" w:themeColor="text1"/>
          <w:szCs w:val="21"/>
        </w:rPr>
        <w:t>⑤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Table</w:t>
      </w:r>
      <w:r w:rsidR="0000182D">
        <w:rPr>
          <w:rFonts w:ascii="Times New Roman" w:eastAsiaTheme="minorEastAsia" w:hAnsi="Times New Roman" w:hint="eastAsia"/>
          <w:color w:val="000000" w:themeColor="text1"/>
          <w:szCs w:val="21"/>
        </w:rPr>
        <w:t xml:space="preserve"> </w:t>
      </w:r>
      <w:bookmarkStart w:id="0" w:name="_GoBack"/>
      <w:bookmarkEnd w:id="0"/>
      <w:r w:rsidRPr="0034139B">
        <w:rPr>
          <w:rFonts w:ascii="Times New Roman" w:eastAsiaTheme="minorEastAsia" w:hAnsi="Times New Roman"/>
          <w:color w:val="000000" w:themeColor="text1"/>
          <w:szCs w:val="21"/>
        </w:rPr>
        <w:t>6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の</w:t>
      </w:r>
      <w:proofErr w:type="spellStart"/>
      <w:r w:rsidRPr="0034139B">
        <w:rPr>
          <w:rFonts w:ascii="Times New Roman" w:eastAsiaTheme="minorEastAsia" w:hAnsi="Times New Roman"/>
          <w:color w:val="000000" w:themeColor="text1"/>
          <w:szCs w:val="21"/>
        </w:rPr>
        <w:t>Fibre</w:t>
      </w:r>
      <w:proofErr w:type="spellEnd"/>
      <w:r w:rsidRPr="0034139B">
        <w:rPr>
          <w:rFonts w:ascii="Times New Roman" w:eastAsiaTheme="minorEastAsia" w:hAnsi="Times New Roman"/>
          <w:color w:val="000000" w:themeColor="text1"/>
          <w:szCs w:val="21"/>
        </w:rPr>
        <w:t xml:space="preserve"> pull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の</w:t>
      </w:r>
      <w:r w:rsidR="0034139B">
        <w:rPr>
          <w:rFonts w:ascii="Times New Roman" w:eastAsiaTheme="minorEastAsia" w:hAnsi="Times New Roman" w:hint="eastAsia"/>
          <w:color w:val="000000" w:themeColor="text1"/>
          <w:szCs w:val="21"/>
        </w:rPr>
        <w:t>記述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が改訂以前に戻ってしまっていたため、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Corrigendum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にて修正</w:t>
      </w: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6"/>
        <w:gridCol w:w="1909"/>
        <w:gridCol w:w="2659"/>
        <w:gridCol w:w="1876"/>
      </w:tblGrid>
      <w:tr w:rsidR="00631EF8" w:rsidRPr="0034139B" w:rsidTr="004A617D">
        <w:trPr>
          <w:cantSplit/>
          <w:jc w:val="center"/>
        </w:trPr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631EF8" w:rsidRPr="0034139B" w:rsidRDefault="00631EF8" w:rsidP="004A617D">
            <w:pPr>
              <w:pStyle w:val="TABLE-cell"/>
              <w:rPr>
                <w:rFonts w:ascii="Times New Roman" w:eastAsia="ＭＳ 明朝" w:hAnsi="Times New Roman" w:cs="Times New Roman"/>
                <w:color w:val="000000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>Fibre pull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:rsidR="00631EF8" w:rsidRPr="0034139B" w:rsidRDefault="00631EF8" w:rsidP="004A617D">
            <w:pPr>
              <w:pStyle w:val="TABLE-cell"/>
              <w:jc w:val="center"/>
              <w:rPr>
                <w:rFonts w:ascii="Times New Roman" w:eastAsia="ＭＳ 明朝" w:hAnsi="Times New Roman" w:cs="Times New Roman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lang w:eastAsia="ja-JP"/>
              </w:rPr>
              <w:t>IEC 61300-2-4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</w:tcPr>
          <w:p w:rsidR="00631EF8" w:rsidRPr="0034139B" w:rsidRDefault="00631EF8" w:rsidP="004A617D">
            <w:pPr>
              <w:pStyle w:val="TABLE-cell"/>
              <w:rPr>
                <w:rFonts w:ascii="Times New Roman" w:eastAsia="ＭＳ 明朝" w:hAnsi="Times New Roman" w:cs="Times New Roman"/>
                <w:color w:val="000000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>5 s, 3 times, Pull force</w:t>
            </w:r>
            <w:r w:rsidRPr="0034139B">
              <w:rPr>
                <w:rFonts w:ascii="Times New Roman" w:eastAsia="ＭＳ 明朝" w:hAnsi="Times New Roman" w:cs="Times New Roman"/>
                <w:color w:val="000000"/>
                <w:vertAlign w:val="superscript"/>
                <w:lang w:eastAsia="ja-JP"/>
              </w:rPr>
              <w:t xml:space="preserve"> e</w:t>
            </w: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 xml:space="preserve">: </w:t>
            </w:r>
          </w:p>
          <w:p w:rsidR="00631EF8" w:rsidRPr="0034139B" w:rsidRDefault="00631EF8" w:rsidP="004A617D">
            <w:pPr>
              <w:pStyle w:val="TABLE-cell"/>
              <w:rPr>
                <w:rFonts w:ascii="Times New Roman" w:eastAsia="ＭＳ 明朝" w:hAnsi="Times New Roman" w:cs="Times New Roman"/>
                <w:color w:val="000000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 xml:space="preserve">10 N for fibre cables  </w:t>
            </w:r>
          </w:p>
          <w:p w:rsidR="00631EF8" w:rsidRPr="0034139B" w:rsidRDefault="00631EF8" w:rsidP="004A617D">
            <w:pPr>
              <w:pStyle w:val="TABLE-cell"/>
              <w:rPr>
                <w:rFonts w:ascii="Times New Roman" w:eastAsia="ＭＳ 明朝" w:hAnsi="Times New Roman" w:cs="Times New Roman"/>
                <w:color w:val="000000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>5,0 N for buffered fibres           2,0 N for primary coated fibres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EF8" w:rsidRPr="0034139B" w:rsidRDefault="00631EF8" w:rsidP="004A617D">
            <w:pPr>
              <w:pStyle w:val="TABLE-cell"/>
              <w:jc w:val="center"/>
              <w:rPr>
                <w:rFonts w:ascii="Times New Roman" w:eastAsia="ＭＳ 明朝" w:hAnsi="Times New Roman" w:cs="Times New Roman"/>
                <w:color w:val="000000"/>
                <w:lang w:eastAsia="ja-JP"/>
              </w:rPr>
            </w:pPr>
            <w:r w:rsidRPr="0034139B">
              <w:rPr>
                <w:rFonts w:ascii="Times New Roman" w:eastAsia="ＭＳ 明朝" w:hAnsi="Times New Roman" w:cs="Times New Roman"/>
                <w:color w:val="000000"/>
                <w:lang w:eastAsia="ja-JP"/>
              </w:rPr>
              <w:t>11</w:t>
            </w:r>
          </w:p>
        </w:tc>
      </w:tr>
    </w:tbl>
    <w:p w:rsidR="00631EF8" w:rsidRPr="0034139B" w:rsidRDefault="00631EF8" w:rsidP="00631EF8">
      <w:pPr>
        <w:rPr>
          <w:rFonts w:ascii="Times New Roman" w:eastAsiaTheme="minorEastAsia" w:hAnsi="Times New Roman"/>
          <w:color w:val="000000" w:themeColor="text1"/>
          <w:sz w:val="16"/>
          <w:szCs w:val="16"/>
        </w:rPr>
      </w:pPr>
      <w:proofErr w:type="spellStart"/>
      <w:r w:rsidRPr="0034139B">
        <w:rPr>
          <w:rFonts w:ascii="Times New Roman" w:hAnsi="Times New Roman"/>
          <w:color w:val="000000"/>
          <w:sz w:val="16"/>
          <w:szCs w:val="16"/>
        </w:rPr>
        <w:t>e</w:t>
      </w:r>
      <w:proofErr w:type="spellEnd"/>
      <w:r w:rsidRPr="0034139B">
        <w:rPr>
          <w:rFonts w:ascii="Times New Roman" w:hAnsi="Times New Roman"/>
          <w:color w:val="000000"/>
          <w:sz w:val="16"/>
          <w:szCs w:val="16"/>
        </w:rPr>
        <w:t xml:space="preserve">    Pull force shall be specified by the corresponding </w:t>
      </w:r>
      <w:proofErr w:type="spellStart"/>
      <w:r w:rsidRPr="0034139B">
        <w:rPr>
          <w:rFonts w:ascii="Times New Roman" w:hAnsi="Times New Roman"/>
          <w:color w:val="000000"/>
          <w:sz w:val="16"/>
          <w:szCs w:val="16"/>
        </w:rPr>
        <w:t>fibre</w:t>
      </w:r>
      <w:proofErr w:type="spellEnd"/>
      <w:r w:rsidRPr="0034139B">
        <w:rPr>
          <w:rFonts w:ascii="Times New Roman" w:hAnsi="Times New Roman"/>
          <w:color w:val="000000"/>
          <w:sz w:val="16"/>
          <w:szCs w:val="16"/>
        </w:rPr>
        <w:t>/cable categories described in IEC 61300-2-4.</w:t>
      </w: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>加えて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Editor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からの指摘により、以下の文献を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Normative reference</w:t>
      </w:r>
      <w:r w:rsidRPr="0034139B">
        <w:rPr>
          <w:rFonts w:ascii="Times New Roman" w:eastAsiaTheme="minorEastAsia" w:hAnsi="Times New Roman"/>
          <w:color w:val="000000" w:themeColor="text1"/>
          <w:szCs w:val="21"/>
        </w:rPr>
        <w:t>に追加</w:t>
      </w: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 xml:space="preserve">IEC 61300-2-4, </w:t>
      </w:r>
      <w:proofErr w:type="spellStart"/>
      <w:r w:rsidRPr="0034139B">
        <w:rPr>
          <w:rFonts w:ascii="Times New Roman" w:eastAsiaTheme="minorEastAsia" w:hAnsi="Times New Roman"/>
          <w:i/>
          <w:color w:val="000000" w:themeColor="text1"/>
          <w:szCs w:val="21"/>
        </w:rPr>
        <w:t>Fibre</w:t>
      </w:r>
      <w:proofErr w:type="spellEnd"/>
      <w:r w:rsidRPr="0034139B">
        <w:rPr>
          <w:rFonts w:ascii="Times New Roman" w:eastAsiaTheme="minorEastAsia" w:hAnsi="Times New Roman"/>
          <w:i/>
          <w:color w:val="000000" w:themeColor="text1"/>
          <w:szCs w:val="21"/>
        </w:rPr>
        <w:t xml:space="preserve"> optic interconnecting devices and passive components – Basic test and measurement procedures – Part 2-4: Tests – </w:t>
      </w:r>
      <w:proofErr w:type="spellStart"/>
      <w:r w:rsidRPr="0034139B">
        <w:rPr>
          <w:rFonts w:ascii="Times New Roman" w:eastAsiaTheme="minorEastAsia" w:hAnsi="Times New Roman"/>
          <w:i/>
          <w:color w:val="000000" w:themeColor="text1"/>
          <w:szCs w:val="21"/>
        </w:rPr>
        <w:t>Fibre</w:t>
      </w:r>
      <w:proofErr w:type="spellEnd"/>
      <w:r w:rsidRPr="0034139B">
        <w:rPr>
          <w:rFonts w:ascii="Times New Roman" w:eastAsiaTheme="minorEastAsia" w:hAnsi="Times New Roman"/>
          <w:i/>
          <w:color w:val="000000" w:themeColor="text1"/>
          <w:szCs w:val="21"/>
        </w:rPr>
        <w:t xml:space="preserve"> or cable retention</w:t>
      </w:r>
    </w:p>
    <w:p w:rsidR="00631EF8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34139B" w:rsidRPr="0034139B" w:rsidRDefault="0034139B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  <w:r>
        <w:rPr>
          <w:rFonts w:ascii="Times New Roman" w:eastAsiaTheme="minorEastAsia" w:hAnsi="Times New Roman" w:hint="eastAsia"/>
          <w:color w:val="000000" w:themeColor="text1"/>
          <w:szCs w:val="21"/>
        </w:rPr>
        <w:t>現在最終確認が完了し、発行の手続き中。</w:t>
      </w:r>
    </w:p>
    <w:p w:rsidR="00631EF8" w:rsidRPr="0034139B" w:rsidRDefault="00631EF8" w:rsidP="00D11368">
      <w:pPr>
        <w:rPr>
          <w:rFonts w:ascii="Times New Roman" w:eastAsiaTheme="minorEastAsia" w:hAnsi="Times New Roman"/>
          <w:color w:val="000000" w:themeColor="text1"/>
          <w:szCs w:val="21"/>
        </w:rPr>
      </w:pPr>
    </w:p>
    <w:p w:rsidR="00631EF8" w:rsidRPr="0034139B" w:rsidRDefault="008303D8" w:rsidP="008303D8">
      <w:pPr>
        <w:jc w:val="right"/>
        <w:rPr>
          <w:rFonts w:ascii="Times New Roman" w:eastAsiaTheme="minorEastAsia" w:hAnsi="Times New Roman"/>
          <w:color w:val="000000" w:themeColor="text1"/>
          <w:szCs w:val="21"/>
        </w:rPr>
      </w:pPr>
      <w:r w:rsidRPr="0034139B">
        <w:rPr>
          <w:rFonts w:ascii="Times New Roman" w:eastAsiaTheme="minorEastAsia" w:hAnsi="Times New Roman"/>
          <w:color w:val="000000" w:themeColor="text1"/>
          <w:szCs w:val="21"/>
        </w:rPr>
        <w:t>以上</w:t>
      </w:r>
    </w:p>
    <w:sectPr w:rsidR="00631EF8" w:rsidRPr="003413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C6"/>
    <w:rsid w:val="0000182D"/>
    <w:rsid w:val="000678E6"/>
    <w:rsid w:val="000A5D6C"/>
    <w:rsid w:val="000C1F05"/>
    <w:rsid w:val="000E23B7"/>
    <w:rsid w:val="00305576"/>
    <w:rsid w:val="0034139B"/>
    <w:rsid w:val="00533F11"/>
    <w:rsid w:val="00631EF8"/>
    <w:rsid w:val="0081111B"/>
    <w:rsid w:val="008303D8"/>
    <w:rsid w:val="00890369"/>
    <w:rsid w:val="008F36C5"/>
    <w:rsid w:val="00B303C6"/>
    <w:rsid w:val="00B733F8"/>
    <w:rsid w:val="00D11368"/>
    <w:rsid w:val="00D6592C"/>
    <w:rsid w:val="00F76BC6"/>
    <w:rsid w:val="00FD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EDC1C8"/>
  <w15:docId w15:val="{0C8686CC-48C2-4FE2-8D99-00533B25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-cell">
    <w:name w:val="TABLE-cell"/>
    <w:basedOn w:val="a"/>
    <w:qFormat/>
    <w:rsid w:val="00631EF8"/>
    <w:pPr>
      <w:widowControl/>
      <w:snapToGrid w:val="0"/>
      <w:spacing w:before="60" w:after="60"/>
      <w:jc w:val="left"/>
    </w:pPr>
    <w:rPr>
      <w:rFonts w:ascii="Arial" w:eastAsia="Times New Roman" w:hAnsi="Arial" w:cs="Arial"/>
      <w:bCs/>
      <w:spacing w:val="8"/>
      <w:kern w:val="0"/>
      <w:sz w:val="16"/>
      <w:szCs w:val="20"/>
      <w:lang w:val="en-GB" w:eastAsia="zh-CN"/>
    </w:rPr>
  </w:style>
  <w:style w:type="paragraph" w:customStyle="1" w:styleId="TABFIGfootnote">
    <w:name w:val="TAB_FIG_footnote"/>
    <w:basedOn w:val="a3"/>
    <w:rsid w:val="00631EF8"/>
    <w:pPr>
      <w:widowControl/>
      <w:tabs>
        <w:tab w:val="left" w:pos="284"/>
      </w:tabs>
      <w:spacing w:before="60" w:after="60"/>
      <w:ind w:left="284" w:hanging="284"/>
      <w:jc w:val="both"/>
    </w:pPr>
    <w:rPr>
      <w:rFonts w:ascii="Arial" w:eastAsia="Times New Roman" w:hAnsi="Arial" w:cs="Arial"/>
      <w:spacing w:val="8"/>
      <w:kern w:val="0"/>
      <w:sz w:val="16"/>
      <w:szCs w:val="16"/>
      <w:lang w:val="en-GB" w:eastAsia="zh-CN"/>
    </w:rPr>
  </w:style>
  <w:style w:type="character" w:customStyle="1" w:styleId="SUPerscript-small">
    <w:name w:val="SUPerscript-small"/>
    <w:qFormat/>
    <w:rsid w:val="00631EF8"/>
    <w:rPr>
      <w:kern w:val="0"/>
      <w:position w:val="6"/>
      <w:sz w:val="12"/>
      <w:szCs w:val="16"/>
    </w:rPr>
  </w:style>
  <w:style w:type="paragraph" w:styleId="a3">
    <w:name w:val="footnote text"/>
    <w:basedOn w:val="a"/>
    <w:link w:val="a4"/>
    <w:rsid w:val="00631EF8"/>
    <w:pPr>
      <w:snapToGrid w:val="0"/>
      <w:jc w:val="left"/>
    </w:pPr>
  </w:style>
  <w:style w:type="character" w:customStyle="1" w:styleId="a4">
    <w:name w:val="脚注文字列 (文字)"/>
    <w:basedOn w:val="a0"/>
    <w:link w:val="a3"/>
    <w:rsid w:val="00631EF8"/>
    <w:rPr>
      <w:kern w:val="2"/>
      <w:sz w:val="21"/>
      <w:szCs w:val="24"/>
    </w:rPr>
  </w:style>
  <w:style w:type="paragraph" w:styleId="a5">
    <w:name w:val="Balloon Text"/>
    <w:basedOn w:val="a"/>
    <w:link w:val="a6"/>
    <w:rsid w:val="00631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631EF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Shimokozono</dc:creator>
  <cp:keywords/>
  <dc:description/>
  <cp:lastModifiedBy>1095164</cp:lastModifiedBy>
  <cp:revision>3</cp:revision>
  <dcterms:created xsi:type="dcterms:W3CDTF">2021-01-27T04:10:00Z</dcterms:created>
  <dcterms:modified xsi:type="dcterms:W3CDTF">2021-01-27T04:12:00Z</dcterms:modified>
</cp:coreProperties>
</file>