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EF714" w14:textId="77777777"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</w:t>
      </w:r>
      <w:r w:rsidR="004B7966">
        <w:rPr>
          <w:rFonts w:eastAsia="ＭＳ Ｐ明朝"/>
          <w:b/>
          <w:bCs/>
          <w:sz w:val="28"/>
          <w:szCs w:val="28"/>
        </w:rPr>
        <w:t>20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320A3C" w:rsidRPr="000267C3">
        <w:rPr>
          <w:rFonts w:ascii="Century" w:eastAsia="ＭＳ Ｐ明朝" w:hAnsi="Century"/>
          <w:b/>
          <w:bCs/>
          <w:sz w:val="28"/>
          <w:szCs w:val="28"/>
        </w:rPr>
        <w:t>5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14:paraId="28697FA7" w14:textId="77777777"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C2712D">
        <w:rPr>
          <w:rFonts w:eastAsia="ＭＳ Ｐ明朝"/>
          <w:bCs/>
          <w:sz w:val="24"/>
          <w:szCs w:val="24"/>
        </w:rPr>
        <w:t>2</w:t>
      </w:r>
      <w:r w:rsidR="004B7966">
        <w:rPr>
          <w:rFonts w:eastAsia="ＭＳ Ｐ明朝"/>
          <w:bCs/>
          <w:sz w:val="24"/>
          <w:szCs w:val="24"/>
        </w:rPr>
        <w:t>1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BF5683">
        <w:rPr>
          <w:rFonts w:eastAsia="ＭＳ Ｐ明朝"/>
          <w:bCs/>
          <w:sz w:val="24"/>
          <w:szCs w:val="24"/>
        </w:rPr>
        <w:t>1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4B7966">
        <w:rPr>
          <w:rFonts w:eastAsia="ＭＳ Ｐ明朝"/>
          <w:bCs/>
          <w:sz w:val="24"/>
          <w:szCs w:val="24"/>
        </w:rPr>
        <w:t>28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4B7966">
        <w:rPr>
          <w:rFonts w:eastAsia="ＭＳ Ｐ明朝" w:hint="eastAsia"/>
          <w:bCs/>
          <w:sz w:val="24"/>
          <w:szCs w:val="24"/>
        </w:rPr>
        <w:t>木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14:00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17:00</w:t>
      </w:r>
    </w:p>
    <w:p w14:paraId="7252E4C9" w14:textId="77777777"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</w:t>
      </w:r>
      <w:r w:rsidR="004B7966">
        <w:rPr>
          <w:rFonts w:eastAsia="ＭＳ Ｐ明朝" w:hint="eastAsia"/>
          <w:bCs/>
          <w:sz w:val="24"/>
          <w:szCs w:val="24"/>
        </w:rPr>
        <w:t>形式</w:t>
      </w:r>
      <w:r w:rsidRPr="001245DB">
        <w:rPr>
          <w:rFonts w:eastAsia="ＭＳ Ｐ明朝"/>
          <w:bCs/>
          <w:sz w:val="24"/>
          <w:szCs w:val="24"/>
        </w:rPr>
        <w:t xml:space="preserve">：　</w:t>
      </w:r>
      <w:r w:rsidR="004B7966">
        <w:rPr>
          <w:rFonts w:eastAsia="ＭＳ Ｐ明朝" w:hint="eastAsia"/>
          <w:bCs/>
          <w:sz w:val="24"/>
          <w:szCs w:val="24"/>
        </w:rPr>
        <w:t>オンライン開催（</w:t>
      </w:r>
      <w:proofErr w:type="spellStart"/>
      <w:r w:rsidR="004B7966">
        <w:rPr>
          <w:rFonts w:eastAsia="ＭＳ Ｐ明朝" w:hint="eastAsia"/>
          <w:bCs/>
          <w:sz w:val="24"/>
          <w:szCs w:val="24"/>
        </w:rPr>
        <w:t>Webex</w:t>
      </w:r>
      <w:proofErr w:type="spellEnd"/>
      <w:r w:rsidR="004B7966">
        <w:rPr>
          <w:rFonts w:eastAsia="ＭＳ Ｐ明朝" w:hint="eastAsia"/>
          <w:bCs/>
          <w:sz w:val="24"/>
          <w:szCs w:val="24"/>
        </w:rPr>
        <w:t>）</w:t>
      </w:r>
    </w:p>
    <w:p w14:paraId="711FD8EB" w14:textId="77777777"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14:paraId="6DD1B0C5" w14:textId="77777777" w:rsidR="009018F1" w:rsidRPr="00D94823" w:rsidRDefault="00957CD9" w:rsidP="00D94823">
      <w:pPr>
        <w:rPr>
          <w:rFonts w:eastAsia="ＭＳ Ｐ明朝"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</w:t>
      </w:r>
      <w:r w:rsidR="004B7966">
        <w:rPr>
          <w:rFonts w:eastAsia="ＭＳ Ｐ明朝"/>
          <w:bCs/>
          <w:sz w:val="24"/>
          <w:szCs w:val="24"/>
        </w:rPr>
        <w:t>20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E917F2">
        <w:rPr>
          <w:rFonts w:eastAsia="ＭＳ Ｐ明朝"/>
          <w:bCs/>
          <w:sz w:val="24"/>
          <w:szCs w:val="24"/>
        </w:rPr>
        <w:t>4</w:t>
      </w:r>
      <w:r w:rsidR="00340031" w:rsidRPr="001245DB">
        <w:rPr>
          <w:rFonts w:eastAsia="ＭＳ Ｐ明朝"/>
          <w:bCs/>
          <w:sz w:val="24"/>
          <w:szCs w:val="24"/>
        </w:rPr>
        <w:t>回議事録（案）確認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BA5141">
        <w:rPr>
          <w:rFonts w:eastAsia="ＭＳ Ｐ明朝" w:hint="eastAsia"/>
          <w:bCs/>
          <w:sz w:val="24"/>
          <w:szCs w:val="24"/>
        </w:rPr>
        <w:t xml:space="preserve"> </w:t>
      </w:r>
      <w:r w:rsidR="00BA5141">
        <w:rPr>
          <w:rFonts w:eastAsia="ＭＳ Ｐ明朝"/>
          <w:bCs/>
          <w:sz w:val="24"/>
          <w:szCs w:val="24"/>
        </w:rPr>
        <w:t xml:space="preserve"> 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</w:t>
      </w:r>
      <w:r w:rsidR="004B7966">
        <w:rPr>
          <w:rFonts w:eastAsia="ＭＳ Ｐ明朝"/>
          <w:bCs/>
          <w:sz w:val="24"/>
          <w:szCs w:val="24"/>
        </w:rPr>
        <w:t>20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E917F2">
        <w:rPr>
          <w:rFonts w:eastAsia="ＭＳ Ｐ明朝"/>
          <w:bCs/>
          <w:sz w:val="24"/>
          <w:szCs w:val="24"/>
        </w:rPr>
        <w:t>5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14:paraId="20776A15" w14:textId="77777777" w:rsidR="00076148" w:rsidRDefault="00340031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 w:rsidRPr="000641E7">
        <w:rPr>
          <w:rFonts w:eastAsia="ＭＳ Ｐ明朝"/>
          <w:b/>
          <w:bCs/>
          <w:color w:val="000000" w:themeColor="text1"/>
          <w:sz w:val="24"/>
          <w:szCs w:val="24"/>
        </w:rPr>
        <w:t>(</w:t>
      </w:r>
      <w:r w:rsidR="00D94823" w:rsidRPr="000641E7">
        <w:rPr>
          <w:rFonts w:eastAsia="ＭＳ Ｐ明朝"/>
          <w:b/>
          <w:bCs/>
          <w:color w:val="000000" w:themeColor="text1"/>
          <w:sz w:val="24"/>
          <w:szCs w:val="24"/>
        </w:rPr>
        <w:t>2</w:t>
      </w:r>
      <w:r w:rsidRPr="000641E7">
        <w:rPr>
          <w:rFonts w:eastAsia="ＭＳ Ｐ明朝"/>
          <w:b/>
          <w:bCs/>
          <w:color w:val="000000" w:themeColor="text1"/>
          <w:sz w:val="24"/>
          <w:szCs w:val="24"/>
        </w:rPr>
        <w:t>)</w:t>
      </w:r>
      <w:r w:rsidR="00D331E7" w:rsidRPr="00064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076148" w:rsidRPr="000641E7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076148" w:rsidRPr="000641E7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  <w:r w:rsidR="00E917F2">
        <w:rPr>
          <w:rFonts w:eastAsia="ＭＳ Ｐ明朝" w:hint="eastAsia"/>
          <w:bCs/>
          <w:color w:val="000000" w:themeColor="text1"/>
          <w:sz w:val="24"/>
          <w:szCs w:val="24"/>
        </w:rPr>
        <w:t>、報告書進捗状況</w:t>
      </w:r>
    </w:p>
    <w:p w14:paraId="202D6C7E" w14:textId="29C1F5FC" w:rsidR="00E917F2" w:rsidRPr="000641E7" w:rsidRDefault="00E917F2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2150A">
        <w:rPr>
          <w:rFonts w:eastAsia="ＭＳ Ｐ明朝" w:hint="eastAsia"/>
          <w:bCs/>
          <w:color w:val="000000" w:themeColor="text1"/>
          <w:sz w:val="24"/>
          <w:szCs w:val="24"/>
        </w:rPr>
        <w:t xml:space="preserve">吉田議長作成報告書案　　</w:t>
      </w:r>
      <w:r w:rsidR="00C2712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　　　</w:t>
      </w:r>
      <w:r w:rsidR="001F013F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3D33C8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3D33C8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BA35D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D33C8">
        <w:rPr>
          <w:rFonts w:eastAsia="ＭＳ Ｐ明朝" w:hint="eastAsia"/>
          <w:bCs/>
          <w:color w:val="000000" w:themeColor="text1"/>
          <w:sz w:val="24"/>
          <w:szCs w:val="24"/>
        </w:rPr>
        <w:t>-5-2-</w:t>
      </w:r>
      <w:r w:rsidR="003D33C8">
        <w:rPr>
          <w:rFonts w:eastAsia="ＭＳ Ｐ明朝"/>
          <w:bCs/>
          <w:color w:val="000000" w:themeColor="text1"/>
          <w:sz w:val="24"/>
          <w:szCs w:val="24"/>
        </w:rPr>
        <w:t>1, 2, 3</w:t>
      </w:r>
    </w:p>
    <w:p w14:paraId="09A7CE7B" w14:textId="77777777" w:rsidR="006211F9" w:rsidRDefault="009D72D9" w:rsidP="00CC0FDD">
      <w:pPr>
        <w:ind w:firstLineChars="100" w:firstLine="240"/>
        <w:rPr>
          <w:rFonts w:eastAsia="ＭＳ Ｐ明朝" w:cs="ＭＳ 明朝"/>
          <w:bCs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②</w:t>
      </w:r>
      <w:r w:rsidR="009657CE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396F82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並列伝送型光モジュール</w:t>
      </w:r>
      <w:r w:rsidR="000B5390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3D7F02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FA24CE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75294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　　　 </w:t>
      </w:r>
      <w:r w:rsidR="00F26583" w:rsidRPr="00895FA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="00D63E06" w:rsidRPr="00895FAF">
        <w:rPr>
          <w:rFonts w:eastAsia="ＭＳ Ｐ明朝" w:cs="ＭＳ 明朝"/>
          <w:bCs/>
          <w:color w:val="000000" w:themeColor="text1"/>
          <w:sz w:val="24"/>
          <w:szCs w:val="24"/>
        </w:rPr>
        <w:t>No.</w:t>
      </w:r>
      <w:r w:rsidR="00B02A7B" w:rsidRPr="00895FAF">
        <w:rPr>
          <w:rFonts w:eastAsia="ＭＳ Ｐ明朝" w:cs="ＭＳ 明朝"/>
          <w:bCs/>
          <w:color w:val="000000" w:themeColor="text1"/>
          <w:sz w:val="24"/>
          <w:szCs w:val="24"/>
        </w:rPr>
        <w:t>20</w:t>
      </w:r>
      <w:r w:rsidR="00B312E0" w:rsidRPr="00895FAF">
        <w:rPr>
          <w:rFonts w:eastAsia="ＭＳ Ｐ明朝" w:cs="ＭＳ 明朝" w:hint="eastAsia"/>
          <w:bCs/>
          <w:color w:val="000000" w:themeColor="text1"/>
          <w:sz w:val="24"/>
          <w:szCs w:val="24"/>
        </w:rPr>
        <w:t>-</w:t>
      </w:r>
      <w:r w:rsidR="00A50116" w:rsidRPr="00895FAF">
        <w:rPr>
          <w:rFonts w:eastAsia="ＭＳ Ｐ明朝" w:cs="ＭＳ 明朝"/>
          <w:bCs/>
          <w:color w:val="000000" w:themeColor="text1"/>
          <w:sz w:val="24"/>
          <w:szCs w:val="24"/>
        </w:rPr>
        <w:t>5</w:t>
      </w:r>
      <w:r w:rsidR="00B312E0" w:rsidRPr="00895FAF">
        <w:rPr>
          <w:rFonts w:eastAsia="ＭＳ Ｐ明朝" w:cs="ＭＳ 明朝" w:hint="eastAsia"/>
          <w:bCs/>
          <w:color w:val="000000" w:themeColor="text1"/>
          <w:sz w:val="24"/>
          <w:szCs w:val="24"/>
        </w:rPr>
        <w:t>-3</w:t>
      </w:r>
      <w:r w:rsidR="00D63E06" w:rsidRPr="00895FAF">
        <w:rPr>
          <w:rFonts w:eastAsia="ＭＳ Ｐ明朝" w:cs="ＭＳ 明朝"/>
          <w:bCs/>
          <w:color w:val="000000" w:themeColor="text1"/>
          <w:sz w:val="24"/>
          <w:szCs w:val="24"/>
        </w:rPr>
        <w:t>-</w:t>
      </w:r>
      <w:r w:rsidR="00D10002" w:rsidRPr="00895FAF">
        <w:rPr>
          <w:rFonts w:eastAsia="ＭＳ Ｐ明朝" w:cs="ＭＳ 明朝" w:hint="eastAsia"/>
          <w:bCs/>
          <w:color w:val="000000" w:themeColor="text1"/>
          <w:sz w:val="24"/>
          <w:szCs w:val="24"/>
        </w:rPr>
        <w:t>1</w:t>
      </w:r>
      <w:r w:rsidR="001F013F" w:rsidRPr="00895FAF">
        <w:rPr>
          <w:rFonts w:eastAsia="ＭＳ Ｐ明朝" w:cs="ＭＳ 明朝"/>
          <w:bCs/>
          <w:color w:val="000000" w:themeColor="text1"/>
          <w:sz w:val="24"/>
          <w:szCs w:val="24"/>
        </w:rPr>
        <w:t>, 2</w:t>
      </w:r>
    </w:p>
    <w:p w14:paraId="05A8FAB6" w14:textId="77777777" w:rsidR="00895FAF" w:rsidRPr="00895FAF" w:rsidRDefault="00895FAF" w:rsidP="00CC0FDD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cs="ＭＳ 明朝" w:hint="eastAsia"/>
          <w:bCs/>
          <w:color w:val="000000" w:themeColor="text1"/>
          <w:sz w:val="24"/>
          <w:szCs w:val="24"/>
        </w:rPr>
        <w:t xml:space="preserve">　　　　　　　　　　　　　　　　　　　　　　　　　　　　　　　　　　　　　　資料</w:t>
      </w:r>
      <w:r>
        <w:rPr>
          <w:rFonts w:eastAsia="ＭＳ Ｐ明朝" w:cs="ＭＳ 明朝" w:hint="eastAsia"/>
          <w:bCs/>
          <w:color w:val="000000" w:themeColor="text1"/>
          <w:sz w:val="24"/>
          <w:szCs w:val="24"/>
        </w:rPr>
        <w:t>No.20-5-8-3</w:t>
      </w:r>
      <w:r>
        <w:rPr>
          <w:rFonts w:eastAsia="ＭＳ Ｐ明朝" w:cs="ＭＳ 明朝"/>
          <w:bCs/>
          <w:color w:val="000000" w:themeColor="text1"/>
          <w:sz w:val="24"/>
          <w:szCs w:val="24"/>
        </w:rPr>
        <w:t>, 4</w:t>
      </w:r>
      <w:r w:rsidR="00042A90">
        <w:rPr>
          <w:rFonts w:eastAsia="ＭＳ Ｐ明朝" w:cs="ＭＳ 明朝"/>
          <w:bCs/>
          <w:color w:val="000000" w:themeColor="text1"/>
          <w:sz w:val="24"/>
          <w:szCs w:val="24"/>
        </w:rPr>
        <w:t>, 5</w:t>
      </w:r>
    </w:p>
    <w:p w14:paraId="3EA6CA2B" w14:textId="77777777" w:rsidR="00FB0326" w:rsidRPr="00895FAF" w:rsidRDefault="00CC0FDD" w:rsidP="00C2712D">
      <w:pPr>
        <w:ind w:leftChars="114" w:left="424" w:hangingChars="77" w:hanging="185"/>
        <w:rPr>
          <w:rFonts w:eastAsia="ＭＳ Ｐ明朝"/>
          <w:bCs/>
          <w:color w:val="000000" w:themeColor="text1"/>
          <w:sz w:val="24"/>
          <w:szCs w:val="24"/>
        </w:rPr>
      </w:pPr>
      <w:r w:rsidRPr="00895FAF"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6211F9" w:rsidRPr="00895FAF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211F9" w:rsidRPr="00895FAF">
        <w:rPr>
          <w:rFonts w:eastAsia="ＭＳ Ｐ明朝" w:hint="eastAsia"/>
          <w:bCs/>
          <w:color w:val="000000" w:themeColor="text1"/>
          <w:sz w:val="24"/>
          <w:szCs w:val="24"/>
        </w:rPr>
        <w:t>半導体光増幅器</w:t>
      </w:r>
      <w:r w:rsidR="00CF0F43" w:rsidRPr="00895F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6508E4" w:rsidRPr="00895F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</w:t>
      </w:r>
      <w:r w:rsidR="0075294A" w:rsidRPr="00895F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</w:t>
      </w:r>
      <w:r w:rsidR="00BC6722" w:rsidRPr="00895FAF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BC6722" w:rsidRPr="00895FAF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E23B24" w:rsidRPr="00895FAF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BC6722" w:rsidRPr="00895FAF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267716" w:rsidRPr="00895FAF">
        <w:rPr>
          <w:rFonts w:eastAsia="ＭＳ Ｐ明朝"/>
          <w:bCs/>
          <w:color w:val="000000" w:themeColor="text1"/>
          <w:sz w:val="24"/>
          <w:szCs w:val="24"/>
        </w:rPr>
        <w:t>5</w:t>
      </w:r>
      <w:r w:rsidR="002B1605" w:rsidRPr="00895FAF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E23B24" w:rsidRPr="00895FAF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1E76A3" w:rsidRPr="00895FAF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B31F6B" w:rsidRPr="00895FAF">
        <w:rPr>
          <w:rFonts w:eastAsia="ＭＳ Ｐ明朝"/>
          <w:bCs/>
          <w:color w:val="000000" w:themeColor="text1"/>
          <w:sz w:val="24"/>
          <w:szCs w:val="24"/>
        </w:rPr>
        <w:t>1</w:t>
      </w:r>
    </w:p>
    <w:p w14:paraId="1FA6BA5A" w14:textId="5548C82B" w:rsidR="00C2712D" w:rsidRPr="00C2712D" w:rsidRDefault="00CC0FDD" w:rsidP="00C2712D">
      <w:pPr>
        <w:ind w:leftChars="114" w:left="424" w:hangingChars="77" w:hanging="185"/>
        <w:rPr>
          <w:rFonts w:eastAsia="ＭＳ Ｐ明朝"/>
          <w:bCs/>
          <w:color w:val="FF0000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④</w:t>
      </w:r>
      <w:r w:rsidR="00C2712D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C2712D">
        <w:rPr>
          <w:rFonts w:eastAsia="ＭＳ Ｐ明朝" w:hint="eastAsia"/>
          <w:bCs/>
          <w:color w:val="000000" w:themeColor="text1"/>
          <w:sz w:val="24"/>
          <w:szCs w:val="24"/>
        </w:rPr>
        <w:t>国際標準化関連報告書案</w:t>
      </w:r>
      <w:r w:rsidR="00C338D6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</w:t>
      </w:r>
      <w:r w:rsidR="00C2712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</w:t>
      </w:r>
      <w:r w:rsidR="00C2712D" w:rsidRPr="001E76A3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C2712D" w:rsidRPr="001E76A3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BA35D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C2712D" w:rsidRPr="00267716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C2712D" w:rsidRPr="00267716">
        <w:rPr>
          <w:rFonts w:eastAsia="ＭＳ Ｐ明朝"/>
          <w:bCs/>
          <w:color w:val="000000" w:themeColor="text1"/>
          <w:sz w:val="24"/>
          <w:szCs w:val="24"/>
        </w:rPr>
        <w:t>5</w:t>
      </w:r>
      <w:r w:rsidR="00C2712D">
        <w:rPr>
          <w:rFonts w:eastAsia="ＭＳ Ｐ明朝"/>
          <w:bCs/>
          <w:color w:val="000000" w:themeColor="text1"/>
          <w:sz w:val="24"/>
          <w:szCs w:val="24"/>
        </w:rPr>
        <w:t>-7-</w:t>
      </w:r>
      <w:r w:rsidR="0025161E">
        <w:rPr>
          <w:rFonts w:eastAsia="ＭＳ Ｐ明朝"/>
          <w:bCs/>
          <w:color w:val="000000" w:themeColor="text1"/>
          <w:sz w:val="24"/>
          <w:szCs w:val="24"/>
        </w:rPr>
        <w:t>1, 2</w:t>
      </w:r>
    </w:p>
    <w:p w14:paraId="5A47C34B" w14:textId="77777777" w:rsidR="00000DD6" w:rsidRPr="00D10002" w:rsidRDefault="00D94823" w:rsidP="00D10002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(</w:t>
      </w:r>
      <w:r>
        <w:rPr>
          <w:b/>
          <w:color w:val="000000" w:themeColor="text1"/>
          <w:sz w:val="24"/>
          <w:szCs w:val="24"/>
        </w:rPr>
        <w:t>3</w:t>
      </w:r>
      <w:r w:rsidR="00D63E06"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見直し検討</w:t>
      </w:r>
      <w:r w:rsidR="001E0547">
        <w:rPr>
          <w:rFonts w:eastAsia="ＭＳ Ｐ明朝" w:hint="eastAsia"/>
          <w:bCs/>
          <w:color w:val="000000" w:themeColor="text1"/>
          <w:sz w:val="24"/>
          <w:szCs w:val="24"/>
        </w:rPr>
        <w:t>の進捗状況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E23B24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　　　　資料</w:t>
      </w:r>
      <w:r w:rsidR="00E23B24">
        <w:rPr>
          <w:rFonts w:eastAsia="ＭＳ Ｐ明朝" w:hint="eastAsia"/>
          <w:bCs/>
          <w:color w:val="000000" w:themeColor="text1"/>
          <w:sz w:val="24"/>
          <w:szCs w:val="24"/>
        </w:rPr>
        <w:t>No.20-5-8-2</w:t>
      </w:r>
    </w:p>
    <w:p w14:paraId="0E1C01B8" w14:textId="77777777" w:rsidR="00B02A7B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D94823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</w:p>
    <w:p w14:paraId="637AB1C7" w14:textId="77777777" w:rsidR="00F52751" w:rsidRPr="00BA35DC" w:rsidRDefault="00585E0F" w:rsidP="009D72D9">
      <w:pPr>
        <w:ind w:firstLineChars="100" w:firstLine="240"/>
        <w:rPr>
          <w:rFonts w:ascii="ＭＳ 明朝" w:eastAsia="ＭＳ 明朝" w:hAnsi="ＭＳ 明朝"/>
          <w:color w:val="FF0000"/>
          <w:sz w:val="24"/>
          <w:szCs w:val="24"/>
        </w:rPr>
      </w:pPr>
      <w:r w:rsidRPr="002E12D5"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 w:rsidR="009D72D9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895FAF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IEC62149-3</w:t>
      </w:r>
      <w:r w:rsidR="00895FAF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について　　　　　　　　　　　　　　　　　　　　　　資料</w:t>
      </w:r>
      <w:r w:rsidR="00895FAF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No.20-5-7-3</w:t>
      </w:r>
    </w:p>
    <w:p w14:paraId="75031980" w14:textId="77777777" w:rsidR="00D82A8E" w:rsidRPr="00C338D6" w:rsidRDefault="00D63E06" w:rsidP="00BA35DC">
      <w:pPr>
        <w:ind w:firstLineChars="100" w:firstLine="240"/>
        <w:rPr>
          <w:rFonts w:ascii="Century" w:eastAsia="ＭＳ Ｐ明朝" w:hAnsi="Century"/>
          <w:color w:val="000000" w:themeColor="text1"/>
          <w:kern w:val="0"/>
          <w:sz w:val="24"/>
          <w:szCs w:val="24"/>
        </w:rPr>
      </w:pPr>
      <w:r w:rsidRPr="00F434F4">
        <w:rPr>
          <w:rFonts w:eastAsia="ＭＳ Ｐ明朝" w:hint="eastAsia"/>
          <w:bCs/>
          <w:color w:val="000000" w:themeColor="text1"/>
          <w:sz w:val="24"/>
          <w:szCs w:val="24"/>
        </w:rPr>
        <w:t>②</w:t>
      </w:r>
      <w:r w:rsidRPr="00F434F4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02A7B" w:rsidRPr="009D72D9">
        <w:rPr>
          <w:rFonts w:ascii="ＭＳ Ｐ明朝" w:eastAsia="ＭＳ Ｐ明朝" w:hAnsi="ＭＳ Ｐ明朝" w:hint="eastAsia"/>
          <w:sz w:val="24"/>
          <w:szCs w:val="24"/>
        </w:rPr>
        <w:t xml:space="preserve">レーザ安全性標準化部会からの情報展開　　　　　</w:t>
      </w:r>
      <w:r w:rsidR="00B02A7B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B02A7B" w:rsidRPr="00BA35DC"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　</w:t>
      </w:r>
      <w:r w:rsidR="00B02A7B" w:rsidRPr="00C338D6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資料</w:t>
      </w:r>
      <w:r w:rsidR="00B02A7B" w:rsidRPr="00C338D6">
        <w:rPr>
          <w:rFonts w:eastAsia="ＭＳ 明朝"/>
          <w:color w:val="000000" w:themeColor="text1"/>
          <w:sz w:val="24"/>
          <w:szCs w:val="24"/>
        </w:rPr>
        <w:t>No.20-5-7-</w:t>
      </w:r>
      <w:r w:rsidR="00B02A7B">
        <w:rPr>
          <w:rFonts w:eastAsia="ＭＳ 明朝"/>
          <w:color w:val="000000" w:themeColor="text1"/>
          <w:sz w:val="24"/>
          <w:szCs w:val="24"/>
        </w:rPr>
        <w:t>4</w:t>
      </w:r>
    </w:p>
    <w:p w14:paraId="12F62728" w14:textId="77777777" w:rsidR="00B02A7B" w:rsidRDefault="00DD31F8" w:rsidP="00B02A7B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B02A7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02A7B" w:rsidRPr="00B024E8">
        <w:rPr>
          <w:kern w:val="0"/>
          <w:sz w:val="24"/>
          <w:szCs w:val="24"/>
        </w:rPr>
        <w:t>TR C 0060</w:t>
      </w:r>
      <w:r w:rsidR="00B02A7B" w:rsidRPr="00906640">
        <w:rPr>
          <w:rFonts w:ascii="ＭＳ Ｐ明朝" w:eastAsia="ＭＳ Ｐ明朝" w:hAnsi="ＭＳ Ｐ明朝" w:hint="eastAsia"/>
          <w:kern w:val="0"/>
          <w:sz w:val="24"/>
          <w:szCs w:val="24"/>
        </w:rPr>
        <w:t>（半導体光増幅器）</w:t>
      </w:r>
      <w:r w:rsidR="00B02A7B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の対応方針について　　　　</w:t>
      </w:r>
      <w:r w:rsidR="00B02A7B" w:rsidRPr="00C338D6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資料</w:t>
      </w:r>
      <w:r w:rsidR="00B02A7B" w:rsidRPr="00C338D6">
        <w:rPr>
          <w:rFonts w:ascii="Century" w:eastAsia="ＭＳ Ｐ明朝" w:hAnsi="Century"/>
          <w:color w:val="000000" w:themeColor="text1"/>
          <w:kern w:val="0"/>
          <w:sz w:val="24"/>
          <w:szCs w:val="24"/>
        </w:rPr>
        <w:t>No.20-5-7-</w:t>
      </w:r>
      <w:r w:rsidR="00B02A7B">
        <w:rPr>
          <w:rFonts w:ascii="Century" w:eastAsia="ＭＳ Ｐ明朝" w:hAnsi="Century"/>
          <w:color w:val="000000" w:themeColor="text1"/>
          <w:kern w:val="0"/>
          <w:sz w:val="24"/>
          <w:szCs w:val="24"/>
        </w:rPr>
        <w:t>5</w:t>
      </w:r>
    </w:p>
    <w:p w14:paraId="71B1C099" w14:textId="2DF6FF77" w:rsidR="00B02A7B" w:rsidRPr="00B02A7B" w:rsidRDefault="00B02A7B" w:rsidP="0076655E">
      <w:pPr>
        <w:ind w:firstLineChars="100" w:firstLine="240"/>
        <w:rPr>
          <w:rFonts w:eastAsia="ＭＳ Ｐ明朝" w:hint="eastAsia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④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E80EDB">
        <w:rPr>
          <w:rFonts w:eastAsia="ＭＳ Ｐ明朝" w:hint="eastAsia"/>
          <w:bCs/>
          <w:color w:val="000000" w:themeColor="text1"/>
          <w:sz w:val="24"/>
          <w:szCs w:val="24"/>
        </w:rPr>
        <w:t>部会開催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日程</w:t>
      </w:r>
      <w:r w:rsidRPr="00E80ED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　　　　　　　　　　　資料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No.20-</w:t>
      </w:r>
      <w:r>
        <w:rPr>
          <w:rFonts w:eastAsia="ＭＳ Ｐ明朝"/>
          <w:bCs/>
          <w:color w:val="000000" w:themeColor="text1"/>
          <w:sz w:val="24"/>
          <w:szCs w:val="24"/>
        </w:rPr>
        <w:t>5</w:t>
      </w:r>
      <w:r w:rsidRPr="00E80EDB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>
        <w:rPr>
          <w:rFonts w:eastAsia="ＭＳ Ｐ明朝"/>
          <w:bCs/>
          <w:color w:val="000000" w:themeColor="text1"/>
          <w:sz w:val="24"/>
          <w:szCs w:val="24"/>
        </w:rPr>
        <w:t>8</w:t>
      </w:r>
      <w:r w:rsidRPr="00E80EDB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>
        <w:rPr>
          <w:rFonts w:eastAsia="ＭＳ Ｐ明朝"/>
          <w:bCs/>
          <w:color w:val="000000" w:themeColor="text1"/>
          <w:sz w:val="24"/>
          <w:szCs w:val="24"/>
        </w:rPr>
        <w:t>1</w:t>
      </w:r>
    </w:p>
    <w:p w14:paraId="4B36A4A5" w14:textId="77777777"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14:paraId="0A57198C" w14:textId="77777777" w:rsidR="00340031" w:rsidRPr="00B32EB9" w:rsidRDefault="00340031" w:rsidP="009872DE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14:paraId="4A7BCDE6" w14:textId="77777777" w:rsidR="00340031" w:rsidRPr="004D70FC" w:rsidRDefault="00CC0FDD" w:rsidP="00CD455A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DD31F8">
        <w:rPr>
          <w:rFonts w:eastAsia="ＭＳ Ｐ明朝" w:hint="eastAsia"/>
          <w:bCs/>
          <w:color w:val="000000" w:themeColor="text1"/>
          <w:sz w:val="24"/>
          <w:szCs w:val="24"/>
        </w:rPr>
        <w:t>5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 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14:paraId="0A96D9AF" w14:textId="77777777" w:rsidR="00932EA3" w:rsidRDefault="00CC0FDD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DD31F8">
        <w:rPr>
          <w:rFonts w:eastAsia="ＭＳ Ｐ明朝"/>
          <w:bCs/>
          <w:color w:val="000000" w:themeColor="text1"/>
          <w:sz w:val="24"/>
          <w:szCs w:val="24"/>
        </w:rPr>
        <w:t>5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DD31F8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回光能動部品標準化部会議事録（案）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14:paraId="5829BBFB" w14:textId="77777777" w:rsidR="003D33C8" w:rsidRPr="00134EB7" w:rsidRDefault="00134EB7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134EB7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-5-2-1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光能動部品標準化報告書案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</w:rPr>
        <w:t>_7.3.1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まで　（吉田議長）</w:t>
      </w:r>
    </w:p>
    <w:p w14:paraId="541D68DE" w14:textId="77777777" w:rsidR="003D33C8" w:rsidRPr="00134EB7" w:rsidRDefault="00134EB7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134EB7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</w:rPr>
        <w:t xml:space="preserve">-5-2-2  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光能動部品標準化報告書案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>_</w:t>
      </w:r>
      <w:r w:rsidRPr="00134EB7">
        <w:rPr>
          <w:rFonts w:eastAsia="ＭＳ Ｐ明朝"/>
          <w:bCs/>
          <w:color w:val="000000" w:themeColor="text1"/>
          <w:sz w:val="24"/>
          <w:szCs w:val="24"/>
        </w:rPr>
        <w:t xml:space="preserve">7.3.3(3), 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</w:rPr>
        <w:t>7.4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14:paraId="074D00F1" w14:textId="37EBD5DB" w:rsidR="003D33C8" w:rsidRDefault="00134EB7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134EB7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D33C8" w:rsidRPr="00134EB7">
        <w:rPr>
          <w:rFonts w:eastAsia="ＭＳ Ｐ明朝"/>
          <w:bCs/>
          <w:color w:val="000000" w:themeColor="text1"/>
          <w:sz w:val="24"/>
          <w:szCs w:val="24"/>
        </w:rPr>
        <w:t xml:space="preserve">-5-2-3  </w:t>
      </w:r>
      <w:r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2020</w:t>
      </w:r>
      <w:r w:rsidRPr="00134EB7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134EB7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Pr="00134EB7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光能動部品標準化報告書案</w:t>
      </w:r>
      <w:r w:rsidRPr="00134EB7">
        <w:rPr>
          <w:rFonts w:eastAsia="ＭＳ Ｐ明朝" w:hint="eastAsia"/>
          <w:bCs/>
          <w:color w:val="000000" w:themeColor="text1"/>
          <w:sz w:val="24"/>
          <w:szCs w:val="24"/>
        </w:rPr>
        <w:t>_</w:t>
      </w:r>
      <w:r>
        <w:rPr>
          <w:rFonts w:eastAsia="ＭＳ Ｐ明朝"/>
          <w:bCs/>
          <w:color w:val="000000" w:themeColor="text1"/>
          <w:sz w:val="24"/>
          <w:szCs w:val="24"/>
        </w:rPr>
        <w:t>7.5.0, 7.5.2</w:t>
      </w:r>
      <w:r w:rsidR="003D33C8" w:rsidRPr="00134EB7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14:paraId="6D77F4CB" w14:textId="1A12FEE9" w:rsidR="0076655E" w:rsidRPr="00134EB7" w:rsidRDefault="0076655E" w:rsidP="00000DD6">
      <w:pPr>
        <w:ind w:leftChars="201" w:left="422"/>
        <w:rPr>
          <w:rFonts w:eastAsia="ＭＳ Ｐ明朝" w:hint="eastAsia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　　　　　　　　　　　　　　　　　　（コメント付き資料：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>-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2a</w:t>
      </w:r>
      <w:r>
        <w:rPr>
          <w:rFonts w:eastAsia="ＭＳ Ｐ明朝"/>
          <w:bCs/>
          <w:color w:val="000000" w:themeColor="text1"/>
          <w:sz w:val="24"/>
          <w:szCs w:val="24"/>
        </w:rPr>
        <w:t>,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>2-3a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も配布）</w:t>
      </w:r>
    </w:p>
    <w:p w14:paraId="3029CD6E" w14:textId="77777777" w:rsidR="003D33C8" w:rsidRPr="00B02A7B" w:rsidRDefault="00B02A7B" w:rsidP="00000DD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B02A7B">
        <w:rPr>
          <w:rFonts w:eastAsia="ＭＳ Ｐ明朝"/>
          <w:bCs/>
          <w:color w:val="000000" w:themeColor="text1"/>
          <w:sz w:val="24"/>
          <w:szCs w:val="24"/>
        </w:rPr>
        <w:t xml:space="preserve">20-5-3-1  </w:t>
      </w:r>
      <w:r w:rsidRPr="00B02A7B">
        <w:rPr>
          <w:rFonts w:eastAsia="ＭＳ Ｐ明朝"/>
          <w:bCs/>
          <w:color w:val="000000" w:themeColor="text1"/>
          <w:sz w:val="24"/>
          <w:szCs w:val="24"/>
          <w:lang w:val="de-DE"/>
        </w:rPr>
        <w:t>2020</w:t>
      </w:r>
      <w:r w:rsidRPr="00B02A7B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B02A7B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Pr="00B02A7B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書</w:t>
      </w:r>
      <w:r w:rsidRPr="00B02A7B">
        <w:rPr>
          <w:rFonts w:eastAsia="ＭＳ Ｐ明朝" w:hint="eastAsia"/>
          <w:bCs/>
          <w:color w:val="000000" w:themeColor="text1"/>
          <w:sz w:val="24"/>
          <w:szCs w:val="24"/>
        </w:rPr>
        <w:t>案　並列伝送型光モジュール　（黒部氏）</w:t>
      </w:r>
    </w:p>
    <w:p w14:paraId="4EBAD16C" w14:textId="77777777" w:rsidR="001F013F" w:rsidRPr="00B02A7B" w:rsidRDefault="00B02A7B" w:rsidP="00C2107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B02A7B">
        <w:rPr>
          <w:rFonts w:eastAsia="ＭＳ Ｐ明朝"/>
          <w:bCs/>
          <w:color w:val="000000" w:themeColor="text1"/>
          <w:sz w:val="24"/>
          <w:szCs w:val="24"/>
        </w:rPr>
        <w:t>20-5-3-2</w:t>
      </w:r>
      <w:r w:rsidR="001F013F" w:rsidRPr="00B02A7B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B02A7B">
        <w:rPr>
          <w:rFonts w:eastAsia="ＭＳ Ｐ明朝"/>
          <w:bCs/>
          <w:color w:val="000000" w:themeColor="text1"/>
          <w:sz w:val="24"/>
          <w:szCs w:val="24"/>
        </w:rPr>
        <w:t>JIS_C_5954-6_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複心並列伝送モジュール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_</w:t>
      </w:r>
      <w:r w:rsidRPr="00B02A7B">
        <w:rPr>
          <w:rFonts w:eastAsia="ＭＳ Ｐ明朝" w:hint="eastAsia"/>
          <w:bCs/>
          <w:color w:val="000000" w:themeColor="text1"/>
          <w:sz w:val="24"/>
          <w:szCs w:val="24"/>
        </w:rPr>
        <w:t>本文案　（黒部氏）</w:t>
      </w:r>
    </w:p>
    <w:p w14:paraId="7000FB9E" w14:textId="77777777" w:rsidR="00BC6722" w:rsidRPr="00B02A7B" w:rsidRDefault="00E23B24" w:rsidP="001F013F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B02A7B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B31F6B" w:rsidRPr="00B02A7B">
        <w:rPr>
          <w:rFonts w:eastAsia="ＭＳ Ｐ明朝"/>
          <w:bCs/>
          <w:color w:val="000000" w:themeColor="text1"/>
          <w:sz w:val="24"/>
          <w:szCs w:val="24"/>
        </w:rPr>
        <w:t>-5-</w:t>
      </w:r>
      <w:r w:rsidRPr="00B02A7B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B31F6B" w:rsidRPr="00B02A7B">
        <w:rPr>
          <w:rFonts w:eastAsia="ＭＳ Ｐ明朝"/>
          <w:bCs/>
          <w:color w:val="000000" w:themeColor="text1"/>
          <w:sz w:val="24"/>
          <w:szCs w:val="24"/>
        </w:rPr>
        <w:t xml:space="preserve">-1  </w:t>
      </w:r>
      <w:r w:rsidR="00B31F6B" w:rsidRPr="00B02A7B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="00B02A7B" w:rsidRPr="00B02A7B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="00B31F6B" w:rsidRPr="00B02A7B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500325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500325" w:rsidRPr="00B02A7B">
        <w:rPr>
          <w:rFonts w:eastAsia="ＭＳ Ｐ明朝" w:hint="eastAsia"/>
          <w:bCs/>
          <w:color w:val="000000" w:themeColor="text1"/>
          <w:sz w:val="24"/>
          <w:szCs w:val="24"/>
        </w:rPr>
        <w:t>光能動部品標準化</w:t>
      </w:r>
      <w:r w:rsidR="00B31F6B" w:rsidRPr="00B02A7B">
        <w:rPr>
          <w:rFonts w:eastAsia="ＭＳ Ｐ明朝" w:hint="eastAsia"/>
          <w:bCs/>
          <w:color w:val="000000" w:themeColor="text1"/>
          <w:sz w:val="24"/>
          <w:szCs w:val="24"/>
        </w:rPr>
        <w:t xml:space="preserve">報告書案　</w:t>
      </w:r>
      <w:r w:rsidR="00500325" w:rsidRPr="00B02A7B">
        <w:rPr>
          <w:rFonts w:eastAsia="ＭＳ Ｐ明朝" w:hint="eastAsia"/>
          <w:bCs/>
          <w:color w:val="000000" w:themeColor="text1"/>
          <w:sz w:val="24"/>
          <w:szCs w:val="24"/>
        </w:rPr>
        <w:t>SOA</w:t>
      </w:r>
      <w:r w:rsidR="00500325" w:rsidRPr="00B02A7B">
        <w:rPr>
          <w:rFonts w:eastAsia="ＭＳ Ｐ明朝" w:hint="eastAsia"/>
          <w:bCs/>
          <w:color w:val="000000" w:themeColor="text1"/>
          <w:sz w:val="24"/>
          <w:szCs w:val="24"/>
        </w:rPr>
        <w:t>関係</w:t>
      </w:r>
      <w:r w:rsidR="00500325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B31F6B" w:rsidRPr="00B02A7B">
        <w:rPr>
          <w:rFonts w:eastAsia="ＭＳ Ｐ明朝" w:hint="eastAsia"/>
          <w:bCs/>
          <w:color w:val="000000" w:themeColor="text1"/>
          <w:sz w:val="24"/>
          <w:szCs w:val="24"/>
        </w:rPr>
        <w:t>（下小園氏）</w:t>
      </w:r>
    </w:p>
    <w:p w14:paraId="0E3E3F8E" w14:textId="77777777" w:rsidR="0076655E" w:rsidRDefault="00CC0FDD" w:rsidP="001F013F">
      <w:pPr>
        <w:ind w:leftChars="201" w:left="1622" w:hangingChars="500" w:hanging="1200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0-5-7-1  </w:t>
      </w:r>
      <w:r w:rsidR="00C338D6" w:rsidRPr="00134EB7">
        <w:rPr>
          <w:rFonts w:eastAsia="ＭＳ Ｐ明朝"/>
          <w:bCs/>
          <w:color w:val="000000" w:themeColor="text1"/>
          <w:sz w:val="24"/>
          <w:szCs w:val="24"/>
          <w:lang w:val="de-DE"/>
        </w:rPr>
        <w:t>2020</w:t>
      </w:r>
      <w:r w:rsidR="00C338D6" w:rsidRPr="00134EB7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C338D6" w:rsidRPr="00134EB7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="00C338D6" w:rsidRPr="00134EB7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光能動部品標準化報告書案</w:t>
      </w:r>
      <w:r w:rsidRPr="001F013F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　（磯野氏）</w:t>
      </w:r>
      <w:r w:rsid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</w:p>
    <w:p w14:paraId="70C1BF00" w14:textId="2CECF69C" w:rsidR="00CC0FDD" w:rsidRPr="001F013F" w:rsidRDefault="0076655E" w:rsidP="0076655E">
      <w:pPr>
        <w:ind w:leftChars="701" w:left="1472" w:firstLineChars="900" w:firstLine="216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（コメント付き資料：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7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-1a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も配布）</w:t>
      </w:r>
    </w:p>
    <w:p w14:paraId="53C964B3" w14:textId="77777777" w:rsidR="00460B1A" w:rsidRDefault="00C338D6" w:rsidP="00F95726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C338D6"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4F178E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375D1E" w:rsidRPr="00C338D6">
        <w:rPr>
          <w:rFonts w:eastAsia="ＭＳ Ｐ明朝"/>
          <w:color w:val="000000" w:themeColor="text1"/>
          <w:sz w:val="24"/>
          <w:szCs w:val="24"/>
          <w:lang w:val="de-DE"/>
        </w:rPr>
        <w:t>5</w:t>
      </w:r>
      <w:r w:rsidR="00132E6D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1C0A9A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7</w:t>
      </w:r>
      <w:r w:rsidR="00132E6D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Pr="00C338D6">
        <w:rPr>
          <w:rFonts w:eastAsia="ＭＳ Ｐ明朝"/>
          <w:color w:val="000000" w:themeColor="text1"/>
          <w:sz w:val="24"/>
          <w:szCs w:val="24"/>
          <w:lang w:val="de-DE"/>
        </w:rPr>
        <w:t>2</w:t>
      </w:r>
      <w:r w:rsidR="00132E6D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 </w:t>
      </w:r>
      <w:r w:rsidRPr="00C338D6">
        <w:rPr>
          <w:rFonts w:eastAsia="ＭＳ Ｐ明朝"/>
          <w:bCs/>
          <w:color w:val="000000" w:themeColor="text1"/>
          <w:sz w:val="24"/>
          <w:szCs w:val="24"/>
          <w:lang w:val="de-DE"/>
        </w:rPr>
        <w:t>2020</w:t>
      </w:r>
      <w:r w:rsidRPr="00C338D6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C338D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 xml:space="preserve"> </w:t>
      </w:r>
      <w:r w:rsidRPr="00C338D6">
        <w:rPr>
          <w:rFonts w:eastAsia="ＭＳ Ｐ明朝" w:hint="eastAsia"/>
          <w:bCs/>
          <w:color w:val="000000" w:themeColor="text1"/>
          <w:sz w:val="24"/>
          <w:szCs w:val="24"/>
        </w:rPr>
        <w:t>光能動部品標準化報告書案</w:t>
      </w:r>
      <w:r w:rsidR="00CC0723" w:rsidRPr="00C338D6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（渋谷氏）</w:t>
      </w:r>
    </w:p>
    <w:p w14:paraId="7029110C" w14:textId="77777777" w:rsidR="00B02A7B" w:rsidRPr="00C338D6" w:rsidRDefault="00B02A7B" w:rsidP="00F95726">
      <w:pPr>
        <w:ind w:leftChars="201" w:left="422"/>
        <w:rPr>
          <w:rFonts w:eastAsia="ＭＳ Ｐ明朝"/>
          <w:bCs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bCs/>
          <w:color w:val="000000" w:themeColor="text1"/>
          <w:sz w:val="24"/>
          <w:szCs w:val="24"/>
          <w:lang w:val="de-DE"/>
        </w:rPr>
        <w:t xml:space="preserve">0-5-7-3  </w:t>
      </w:r>
      <w:r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IEC62149-3</w:t>
      </w:r>
      <w:r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について　（下小園氏）</w:t>
      </w:r>
    </w:p>
    <w:p w14:paraId="727FFA62" w14:textId="77777777" w:rsidR="00375D1E" w:rsidRPr="00C338D6" w:rsidRDefault="00C338D6" w:rsidP="00C338D6">
      <w:pPr>
        <w:ind w:leftChars="201" w:left="422"/>
        <w:rPr>
          <w:rFonts w:ascii="Century" w:eastAsia="ＭＳ Ｐ明朝" w:hAnsi="Century"/>
          <w:color w:val="000000" w:themeColor="text1"/>
          <w:sz w:val="24"/>
          <w:szCs w:val="24"/>
          <w:lang w:val="de-DE"/>
        </w:rPr>
      </w:pPr>
      <w:r w:rsidRPr="00C338D6">
        <w:rPr>
          <w:rFonts w:eastAsia="ＭＳ Ｐ明朝"/>
          <w:color w:val="000000" w:themeColor="text1"/>
          <w:sz w:val="24"/>
          <w:szCs w:val="24"/>
          <w:lang w:val="de-DE"/>
        </w:rPr>
        <w:t>20-5-7-</w:t>
      </w:r>
      <w:r w:rsidR="00B02A7B">
        <w:rPr>
          <w:rFonts w:eastAsia="ＭＳ Ｐ明朝"/>
          <w:color w:val="000000" w:themeColor="text1"/>
          <w:sz w:val="24"/>
          <w:szCs w:val="24"/>
          <w:lang w:val="de-DE"/>
        </w:rPr>
        <w:t>4</w:t>
      </w:r>
      <w:r w:rsidRPr="00C338D6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Pr="00C338D6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</w:t>
      </w:r>
      <w:r w:rsidRPr="00C338D6">
        <w:rPr>
          <w:rFonts w:ascii="Century" w:eastAsia="ＭＳ Ｐ明朝" w:hAnsi="Century"/>
          <w:color w:val="000000" w:themeColor="text1"/>
          <w:sz w:val="24"/>
          <w:szCs w:val="24"/>
        </w:rPr>
        <w:t>20210128</w:t>
      </w:r>
      <w:r w:rsidRPr="00C338D6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　（渋谷氏）</w:t>
      </w:r>
    </w:p>
    <w:p w14:paraId="32B579B6" w14:textId="77777777" w:rsidR="002E12D5" w:rsidRPr="00C338D6" w:rsidRDefault="00C338D6" w:rsidP="00C338D6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C338D6"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4F178E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375D1E" w:rsidRPr="00C338D6">
        <w:rPr>
          <w:rFonts w:eastAsia="ＭＳ Ｐ明朝"/>
          <w:color w:val="000000" w:themeColor="text1"/>
          <w:sz w:val="24"/>
          <w:szCs w:val="24"/>
          <w:lang w:val="de-DE"/>
        </w:rPr>
        <w:t>5</w:t>
      </w:r>
      <w:r w:rsidR="00F95726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1C0A9A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7</w:t>
      </w:r>
      <w:r w:rsidR="00F95726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B02A7B">
        <w:rPr>
          <w:rFonts w:eastAsia="ＭＳ Ｐ明朝"/>
          <w:color w:val="000000" w:themeColor="text1"/>
          <w:sz w:val="24"/>
          <w:szCs w:val="24"/>
          <w:lang w:val="de-DE"/>
        </w:rPr>
        <w:t>5</w:t>
      </w:r>
      <w:r w:rsidR="00CB2E3B" w:rsidRPr="00C338D6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 </w:t>
      </w:r>
      <w:r w:rsidRPr="00C338D6">
        <w:rPr>
          <w:color w:val="000000" w:themeColor="text1"/>
          <w:kern w:val="0"/>
          <w:sz w:val="24"/>
          <w:szCs w:val="24"/>
        </w:rPr>
        <w:t>TR C 0060</w:t>
      </w:r>
      <w:r w:rsidRPr="00C338D6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（半導体光増幅器）の対応方針について</w:t>
      </w:r>
      <w:r w:rsidR="00CC0723" w:rsidRPr="00C338D6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CC0723" w:rsidRPr="00C338D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（</w:t>
      </w:r>
      <w:r w:rsidR="00CC0723" w:rsidRPr="00C338D6">
        <w:rPr>
          <w:rFonts w:eastAsia="ＭＳ Ｐ明朝" w:hint="eastAsia"/>
          <w:bCs/>
          <w:color w:val="000000" w:themeColor="text1"/>
          <w:sz w:val="24"/>
          <w:szCs w:val="24"/>
        </w:rPr>
        <w:t>渋谷氏</w:t>
      </w:r>
      <w:r w:rsidR="00CC0723" w:rsidRPr="00C338D6">
        <w:rPr>
          <w:rFonts w:eastAsia="ＭＳ Ｐ明朝" w:hint="eastAsia"/>
          <w:bCs/>
          <w:color w:val="000000" w:themeColor="text1"/>
          <w:sz w:val="24"/>
          <w:szCs w:val="24"/>
          <w:lang w:val="de-DE"/>
        </w:rPr>
        <w:t>）</w:t>
      </w:r>
      <w:r w:rsidR="001F013F" w:rsidRPr="00C338D6">
        <w:rPr>
          <w:rFonts w:eastAsia="ＭＳ Ｐ明朝"/>
          <w:color w:val="000000" w:themeColor="text1"/>
          <w:sz w:val="24"/>
          <w:szCs w:val="24"/>
          <w:lang w:val="de-DE"/>
        </w:rPr>
        <w:t xml:space="preserve"> </w:t>
      </w:r>
    </w:p>
    <w:p w14:paraId="770B1B8C" w14:textId="77777777" w:rsidR="00351D8D" w:rsidRDefault="00CC0FDD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20</w:t>
      </w:r>
      <w:r w:rsidR="00351D8D" w:rsidRPr="001F013F">
        <w:rPr>
          <w:rFonts w:eastAsia="ＭＳ Ｐ明朝"/>
          <w:color w:val="000000" w:themeColor="text1"/>
          <w:sz w:val="24"/>
          <w:szCs w:val="24"/>
          <w:lang w:val="de-DE"/>
        </w:rPr>
        <w:t>-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5</w:t>
      </w:r>
      <w:r w:rsidR="00351D8D" w:rsidRPr="001F013F">
        <w:rPr>
          <w:rFonts w:eastAsia="ＭＳ Ｐ明朝"/>
          <w:color w:val="000000" w:themeColor="text1"/>
          <w:sz w:val="24"/>
          <w:szCs w:val="24"/>
          <w:lang w:val="de-DE"/>
        </w:rPr>
        <w:t>-8-</w:t>
      </w:r>
      <w:r w:rsidR="00C338D6">
        <w:rPr>
          <w:rFonts w:eastAsia="ＭＳ Ｐ明朝"/>
          <w:color w:val="000000" w:themeColor="text1"/>
          <w:sz w:val="24"/>
          <w:szCs w:val="24"/>
          <w:lang w:val="de-DE"/>
        </w:rPr>
        <w:t>1</w:t>
      </w:r>
      <w:r w:rsidR="00351D8D" w:rsidRPr="009D72D9">
        <w:rPr>
          <w:rFonts w:eastAsia="ＭＳ Ｐ明朝"/>
          <w:color w:val="FF0000"/>
          <w:sz w:val="24"/>
          <w:szCs w:val="24"/>
          <w:lang w:val="de-DE"/>
        </w:rPr>
        <w:t xml:space="preserve">  </w:t>
      </w:r>
      <w:r w:rsidR="001F013F" w:rsidRPr="001F013F">
        <w:rPr>
          <w:rFonts w:eastAsia="ＭＳ Ｐ明朝" w:hint="eastAsia"/>
          <w:color w:val="000000" w:themeColor="text1"/>
          <w:sz w:val="24"/>
          <w:szCs w:val="24"/>
          <w:lang w:val="de-DE"/>
        </w:rPr>
        <w:t>20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1F013F" w:rsidRPr="001F013F">
        <w:rPr>
          <w:rFonts w:eastAsia="ＭＳ Ｐ明朝" w:hint="eastAsia"/>
          <w:color w:val="000000" w:themeColor="text1"/>
          <w:sz w:val="24"/>
          <w:szCs w:val="24"/>
          <w:lang w:val="de-DE"/>
        </w:rPr>
        <w:t>年度部会開催日程　（事務局）</w:t>
      </w:r>
    </w:p>
    <w:p w14:paraId="002CC14D" w14:textId="77777777" w:rsidR="00E23B24" w:rsidRDefault="00E23B24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20-5-8-2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="00895FAF">
        <w:rPr>
          <w:rFonts w:eastAsia="ＭＳ Ｐ明朝" w:hint="eastAsia"/>
          <w:color w:val="000000" w:themeColor="text1"/>
          <w:sz w:val="24"/>
          <w:szCs w:val="24"/>
          <w:lang w:val="de-DE"/>
        </w:rPr>
        <w:t>JIS</w:t>
      </w:r>
      <w:r w:rsidR="00895FAF">
        <w:rPr>
          <w:rFonts w:eastAsia="ＭＳ Ｐ明朝" w:hint="eastAsia"/>
          <w:color w:val="000000" w:themeColor="text1"/>
          <w:sz w:val="24"/>
          <w:szCs w:val="24"/>
          <w:lang w:val="de-DE"/>
        </w:rPr>
        <w:t>見直し担当者　（事務局）</w:t>
      </w:r>
    </w:p>
    <w:p w14:paraId="500048C4" w14:textId="77777777" w:rsidR="00895FAF" w:rsidRDefault="00895FAF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20-5-8-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3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JIS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_C_5955-2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事前調査表案　（事務局）</w:t>
      </w:r>
    </w:p>
    <w:p w14:paraId="35F45DF9" w14:textId="77777777" w:rsidR="00895FAF" w:rsidRDefault="00895FAF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0-5-8-4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JIS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_C_59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54-6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事前調査表案　（事務局）</w:t>
      </w:r>
    </w:p>
    <w:p w14:paraId="7AC5E85A" w14:textId="77777777" w:rsidR="00042A90" w:rsidRPr="001F013F" w:rsidRDefault="00042A90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0-5-8-5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原案作成委員会名簿　（事務局）</w:t>
      </w:r>
    </w:p>
    <w:p w14:paraId="156FCF2A" w14:textId="77777777" w:rsidR="002E12D5" w:rsidRPr="004F178E" w:rsidRDefault="002E12D5" w:rsidP="00F67968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</w:p>
    <w:p w14:paraId="7D6B4B81" w14:textId="77777777" w:rsidR="00CC0FDD" w:rsidRPr="00EF678E" w:rsidRDefault="00CC0FDD" w:rsidP="00CC0FDD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【光能動部品標準化部会、進行中の制定および改正規格案件</w:t>
      </w:r>
      <w:r>
        <w:rPr>
          <w:rFonts w:eastAsia="ＭＳ Ｐ明朝" w:hint="eastAsia"/>
          <w:color w:val="000000" w:themeColor="text1"/>
          <w:sz w:val="24"/>
          <w:szCs w:val="24"/>
        </w:rPr>
        <w:t>（応募中の案件）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14:paraId="183C9E7C" w14:textId="77777777" w:rsidR="00CC0FDD" w:rsidRDefault="00CC0FDD" w:rsidP="00CC0FDD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5955-3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光伝送用能動部品－性能標準テンプレート－第</w:t>
      </w:r>
      <w:r w:rsidRPr="0002182F">
        <w:rPr>
          <w:rFonts w:ascii="Century" w:eastAsia="ＭＳ Ｐ明朝" w:hAnsi="Century"/>
          <w:sz w:val="24"/>
          <w:szCs w:val="24"/>
        </w:rPr>
        <w:t>3</w:t>
      </w:r>
      <w:r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14:paraId="6898B005" w14:textId="77777777" w:rsidR="00CC0FDD" w:rsidRPr="0002182F" w:rsidRDefault="00CC0FDD" w:rsidP="00CC0FDD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</w:t>
      </w:r>
    </w:p>
    <w:p w14:paraId="44A599C4" w14:textId="77777777" w:rsidR="00CC0FDD" w:rsidRDefault="00CC0FDD" w:rsidP="00CC0FDD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5954-7</w:t>
      </w:r>
      <w:r w:rsidRPr="0002182F">
        <w:rPr>
          <w:rFonts w:ascii="Century" w:eastAsia="ＭＳ Ｐ明朝" w:hAnsi="Century"/>
          <w:sz w:val="24"/>
          <w:szCs w:val="24"/>
        </w:rPr>
        <w:t>：</w:t>
      </w:r>
      <w:r>
        <w:rPr>
          <w:rFonts w:ascii="Century" w:eastAsia="ＭＳ Ｐ明朝" w:hAnsi="Century" w:hint="eastAsia"/>
          <w:sz w:val="24"/>
          <w:szCs w:val="24"/>
        </w:rPr>
        <w:t xml:space="preserve"> </w:t>
      </w:r>
      <w:r w:rsidRPr="0002182F">
        <w:rPr>
          <w:rFonts w:ascii="Century" w:eastAsia="ＭＳ Ｐ明朝" w:hAnsi="Century"/>
          <w:sz w:val="24"/>
          <w:szCs w:val="24"/>
        </w:rPr>
        <w:t>光伝送用能動部品－試験及び測定方法－第</w:t>
      </w:r>
      <w:r w:rsidRPr="0002182F">
        <w:rPr>
          <w:rFonts w:ascii="Century" w:eastAsia="ＭＳ Ｐ明朝" w:hAnsi="Century"/>
          <w:sz w:val="24"/>
          <w:szCs w:val="24"/>
        </w:rPr>
        <w:t>7</w:t>
      </w:r>
      <w:r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14:paraId="2008C7E6" w14:textId="77777777" w:rsidR="00C8096F" w:rsidRPr="00042A90" w:rsidRDefault="00CC0FDD" w:rsidP="00042A90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伝送用光送受信モジュール】</w:t>
      </w:r>
    </w:p>
    <w:p w14:paraId="0BE99847" w14:textId="77777777" w:rsidR="00596799" w:rsidRPr="00F95726" w:rsidRDefault="00596799" w:rsidP="00C8096F">
      <w:pPr>
        <w:ind w:leftChars="201" w:left="422" w:firstLineChars="3650" w:firstLine="8760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76655E">
      <w:headerReference w:type="default" r:id="rId6"/>
      <w:pgSz w:w="11906" w:h="16838" w:code="9"/>
      <w:pgMar w:top="851" w:right="1077" w:bottom="851" w:left="1077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98AA8" w14:textId="77777777" w:rsidR="00C345C1" w:rsidRDefault="00C345C1" w:rsidP="00C345C1">
      <w:r>
        <w:separator/>
      </w:r>
    </w:p>
  </w:endnote>
  <w:endnote w:type="continuationSeparator" w:id="0">
    <w:p w14:paraId="2DF17E38" w14:textId="77777777"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3877B" w14:textId="77777777" w:rsidR="00C345C1" w:rsidRDefault="00C345C1" w:rsidP="00C345C1">
      <w:r>
        <w:separator/>
      </w:r>
    </w:p>
  </w:footnote>
  <w:footnote w:type="continuationSeparator" w:id="0">
    <w:p w14:paraId="01C5F66D" w14:textId="77777777"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DEA17" w14:textId="77777777" w:rsidR="00464DFB" w:rsidRPr="00464DFB" w:rsidRDefault="004B7966" w:rsidP="00464DFB">
    <w:pPr>
      <w:pStyle w:val="a3"/>
      <w:jc w:val="right"/>
      <w:rPr>
        <w:sz w:val="24"/>
        <w:szCs w:val="24"/>
      </w:rPr>
    </w:pPr>
    <w:r>
      <w:rPr>
        <w:sz w:val="24"/>
        <w:szCs w:val="24"/>
      </w:rPr>
      <w:t>20</w:t>
    </w:r>
    <w:r w:rsidR="00464DFB" w:rsidRPr="00464DFB">
      <w:rPr>
        <w:rFonts w:hint="eastAsia"/>
        <w:sz w:val="24"/>
        <w:szCs w:val="24"/>
      </w:rPr>
      <w:t>-</w:t>
    </w:r>
    <w:r w:rsidR="005914C9">
      <w:rPr>
        <w:sz w:val="24"/>
        <w:szCs w:val="24"/>
      </w:rPr>
      <w:t>5</w:t>
    </w:r>
    <w:r w:rsidR="00464DFB"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39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00DD6"/>
    <w:rsid w:val="000267C3"/>
    <w:rsid w:val="000343DD"/>
    <w:rsid w:val="00042A90"/>
    <w:rsid w:val="000432B2"/>
    <w:rsid w:val="000641E7"/>
    <w:rsid w:val="00076148"/>
    <w:rsid w:val="0008590A"/>
    <w:rsid w:val="00093461"/>
    <w:rsid w:val="000B5390"/>
    <w:rsid w:val="000B5F72"/>
    <w:rsid w:val="000B721F"/>
    <w:rsid w:val="000C36FE"/>
    <w:rsid w:val="00104114"/>
    <w:rsid w:val="001245DB"/>
    <w:rsid w:val="00132E6D"/>
    <w:rsid w:val="00134EB7"/>
    <w:rsid w:val="00141A59"/>
    <w:rsid w:val="00194AB7"/>
    <w:rsid w:val="001A3879"/>
    <w:rsid w:val="001B2AC7"/>
    <w:rsid w:val="001C0A9A"/>
    <w:rsid w:val="001C3C9D"/>
    <w:rsid w:val="001E0547"/>
    <w:rsid w:val="001E4A46"/>
    <w:rsid w:val="001E76A3"/>
    <w:rsid w:val="001F013F"/>
    <w:rsid w:val="00215F62"/>
    <w:rsid w:val="0021613A"/>
    <w:rsid w:val="0025161E"/>
    <w:rsid w:val="0026471F"/>
    <w:rsid w:val="00267716"/>
    <w:rsid w:val="002A14E7"/>
    <w:rsid w:val="002B1605"/>
    <w:rsid w:val="002B1A0F"/>
    <w:rsid w:val="002D093E"/>
    <w:rsid w:val="002E12D5"/>
    <w:rsid w:val="00320A3C"/>
    <w:rsid w:val="00340031"/>
    <w:rsid w:val="00351D8D"/>
    <w:rsid w:val="00371927"/>
    <w:rsid w:val="00375D1E"/>
    <w:rsid w:val="00387C16"/>
    <w:rsid w:val="00394CEA"/>
    <w:rsid w:val="00396F82"/>
    <w:rsid w:val="003D33C8"/>
    <w:rsid w:val="003D7F02"/>
    <w:rsid w:val="003D7FF8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A7505"/>
    <w:rsid w:val="004B7966"/>
    <w:rsid w:val="004D5E7B"/>
    <w:rsid w:val="004D70FC"/>
    <w:rsid w:val="004F178E"/>
    <w:rsid w:val="00500325"/>
    <w:rsid w:val="0050798E"/>
    <w:rsid w:val="005150EF"/>
    <w:rsid w:val="005158ED"/>
    <w:rsid w:val="00556ADC"/>
    <w:rsid w:val="00585E0F"/>
    <w:rsid w:val="005914C9"/>
    <w:rsid w:val="00596799"/>
    <w:rsid w:val="006010BD"/>
    <w:rsid w:val="00601247"/>
    <w:rsid w:val="006103C8"/>
    <w:rsid w:val="006211F9"/>
    <w:rsid w:val="0062594B"/>
    <w:rsid w:val="006440A9"/>
    <w:rsid w:val="00644266"/>
    <w:rsid w:val="006508E4"/>
    <w:rsid w:val="00661EE1"/>
    <w:rsid w:val="00670B5B"/>
    <w:rsid w:val="0068670D"/>
    <w:rsid w:val="006C3C8E"/>
    <w:rsid w:val="006F1DAF"/>
    <w:rsid w:val="00714A0E"/>
    <w:rsid w:val="0075294A"/>
    <w:rsid w:val="007550F6"/>
    <w:rsid w:val="00763B0C"/>
    <w:rsid w:val="007660B5"/>
    <w:rsid w:val="0076655E"/>
    <w:rsid w:val="007713E8"/>
    <w:rsid w:val="00786D7A"/>
    <w:rsid w:val="007A65C4"/>
    <w:rsid w:val="008230AC"/>
    <w:rsid w:val="00832488"/>
    <w:rsid w:val="00840D35"/>
    <w:rsid w:val="00853EE9"/>
    <w:rsid w:val="00867296"/>
    <w:rsid w:val="00875756"/>
    <w:rsid w:val="00895FAF"/>
    <w:rsid w:val="008B70FF"/>
    <w:rsid w:val="009018F1"/>
    <w:rsid w:val="00902438"/>
    <w:rsid w:val="00906C37"/>
    <w:rsid w:val="009206BC"/>
    <w:rsid w:val="009212A8"/>
    <w:rsid w:val="00932EA3"/>
    <w:rsid w:val="00957CD9"/>
    <w:rsid w:val="009657CE"/>
    <w:rsid w:val="009872DE"/>
    <w:rsid w:val="009B0C11"/>
    <w:rsid w:val="009B175B"/>
    <w:rsid w:val="009D4FEF"/>
    <w:rsid w:val="009D72D9"/>
    <w:rsid w:val="00A0240F"/>
    <w:rsid w:val="00A14724"/>
    <w:rsid w:val="00A30553"/>
    <w:rsid w:val="00A364A8"/>
    <w:rsid w:val="00A50116"/>
    <w:rsid w:val="00A54F4F"/>
    <w:rsid w:val="00AA73E2"/>
    <w:rsid w:val="00AB2329"/>
    <w:rsid w:val="00AC2F44"/>
    <w:rsid w:val="00AE79FA"/>
    <w:rsid w:val="00AF128B"/>
    <w:rsid w:val="00B02A7B"/>
    <w:rsid w:val="00B208D6"/>
    <w:rsid w:val="00B26D33"/>
    <w:rsid w:val="00B312E0"/>
    <w:rsid w:val="00B31F6B"/>
    <w:rsid w:val="00B32EB9"/>
    <w:rsid w:val="00B339B2"/>
    <w:rsid w:val="00B42797"/>
    <w:rsid w:val="00B443E3"/>
    <w:rsid w:val="00B51D54"/>
    <w:rsid w:val="00B638EB"/>
    <w:rsid w:val="00B71451"/>
    <w:rsid w:val="00B915A5"/>
    <w:rsid w:val="00BA35DC"/>
    <w:rsid w:val="00BA5141"/>
    <w:rsid w:val="00BB3F49"/>
    <w:rsid w:val="00BC6722"/>
    <w:rsid w:val="00BF440A"/>
    <w:rsid w:val="00BF5683"/>
    <w:rsid w:val="00C21072"/>
    <w:rsid w:val="00C2150A"/>
    <w:rsid w:val="00C2712D"/>
    <w:rsid w:val="00C316FA"/>
    <w:rsid w:val="00C338D6"/>
    <w:rsid w:val="00C345C1"/>
    <w:rsid w:val="00C47771"/>
    <w:rsid w:val="00C5598B"/>
    <w:rsid w:val="00C578A3"/>
    <w:rsid w:val="00C8096F"/>
    <w:rsid w:val="00CB2E3B"/>
    <w:rsid w:val="00CC0723"/>
    <w:rsid w:val="00CC0FDD"/>
    <w:rsid w:val="00CD3796"/>
    <w:rsid w:val="00CD455A"/>
    <w:rsid w:val="00CE14AA"/>
    <w:rsid w:val="00CF0F43"/>
    <w:rsid w:val="00CF5A1E"/>
    <w:rsid w:val="00D10002"/>
    <w:rsid w:val="00D331E7"/>
    <w:rsid w:val="00D40024"/>
    <w:rsid w:val="00D47D37"/>
    <w:rsid w:val="00D63E06"/>
    <w:rsid w:val="00D82A8E"/>
    <w:rsid w:val="00D94823"/>
    <w:rsid w:val="00DD31F8"/>
    <w:rsid w:val="00DF2094"/>
    <w:rsid w:val="00E23B24"/>
    <w:rsid w:val="00E34BFB"/>
    <w:rsid w:val="00E40133"/>
    <w:rsid w:val="00E603C5"/>
    <w:rsid w:val="00E66FBB"/>
    <w:rsid w:val="00E80EDB"/>
    <w:rsid w:val="00E917F2"/>
    <w:rsid w:val="00E922E8"/>
    <w:rsid w:val="00E96B8C"/>
    <w:rsid w:val="00EA0765"/>
    <w:rsid w:val="00EB2816"/>
    <w:rsid w:val="00F0003C"/>
    <w:rsid w:val="00F21C2F"/>
    <w:rsid w:val="00F26583"/>
    <w:rsid w:val="00F434F4"/>
    <w:rsid w:val="00F52751"/>
    <w:rsid w:val="00F55B2B"/>
    <w:rsid w:val="00F56BCD"/>
    <w:rsid w:val="00F67968"/>
    <w:rsid w:val="00F75395"/>
    <w:rsid w:val="00F82CC5"/>
    <w:rsid w:val="00F918A7"/>
    <w:rsid w:val="00F95726"/>
    <w:rsid w:val="00F963E3"/>
    <w:rsid w:val="00FA2463"/>
    <w:rsid w:val="00FA24CE"/>
    <w:rsid w:val="00FB0326"/>
    <w:rsid w:val="00FD0B71"/>
    <w:rsid w:val="00FE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>
      <v:textbox inset="5.85pt,.7pt,5.85pt,.7pt"/>
    </o:shapedefaults>
    <o:shapelayout v:ext="edit">
      <o:idmap v:ext="edit" data="1"/>
    </o:shapelayout>
  </w:shapeDefaults>
  <w:decimalSymbol w:val="."/>
  <w:listSeparator w:val=","/>
  <w14:docId w14:val="659388BE"/>
  <w15:docId w15:val="{978FEF12-2AB8-4A88-BBDD-DA9B73DB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  <w:style w:type="paragraph" w:styleId="ab">
    <w:name w:val="Balloon Text"/>
    <w:basedOn w:val="a"/>
    <w:link w:val="ac"/>
    <w:uiPriority w:val="99"/>
    <w:semiHidden/>
    <w:unhideWhenUsed/>
    <w:rsid w:val="00B638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638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間瀬 昇次</cp:lastModifiedBy>
  <cp:revision>26</cp:revision>
  <dcterms:created xsi:type="dcterms:W3CDTF">2019-01-22T04:09:00Z</dcterms:created>
  <dcterms:modified xsi:type="dcterms:W3CDTF">2021-01-28T00:27:00Z</dcterms:modified>
</cp:coreProperties>
</file>